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6096" w14:textId="77777777" w:rsidR="000E2368" w:rsidRPr="00D94A95" w:rsidRDefault="000E2368" w:rsidP="000E2368">
      <w:pPr>
        <w:jc w:val="center"/>
        <w:rPr>
          <w:rFonts w:ascii="Arial" w:hAnsi="Arial" w:cs="Arial"/>
          <w:b/>
          <w:smallCaps/>
          <w:sz w:val="24"/>
          <w:szCs w:val="24"/>
          <w:u w:val="single"/>
        </w:rPr>
      </w:pPr>
      <w:r w:rsidRPr="00D94A95">
        <w:rPr>
          <w:rFonts w:ascii="Arial" w:hAnsi="Arial" w:cs="Arial"/>
          <w:b/>
          <w:smallCaps/>
          <w:sz w:val="24"/>
          <w:szCs w:val="24"/>
          <w:u w:val="single"/>
        </w:rPr>
        <w:t>ARCHITECTURAL GUIDE SPECIFICATION</w:t>
      </w:r>
    </w:p>
    <w:p w14:paraId="287F5514" w14:textId="77777777" w:rsidR="000E2368" w:rsidRPr="00D94A95" w:rsidRDefault="000E2368" w:rsidP="000E2368">
      <w:pPr>
        <w:jc w:val="center"/>
        <w:rPr>
          <w:rFonts w:ascii="Arial" w:hAnsi="Arial"/>
          <w:b/>
          <w:smallCaps/>
          <w:u w:val="single"/>
        </w:rPr>
      </w:pPr>
    </w:p>
    <w:p w14:paraId="37EF9A09" w14:textId="48E07322" w:rsidR="000E2368" w:rsidRPr="00D94A95" w:rsidRDefault="000E2368" w:rsidP="000E2368">
      <w:pPr>
        <w:jc w:val="center"/>
        <w:rPr>
          <w:rFonts w:ascii="Arial" w:hAnsi="Arial"/>
          <w:b/>
          <w:smallCaps/>
          <w:u w:val="single"/>
        </w:rPr>
      </w:pPr>
      <w:r w:rsidRPr="00D94A95">
        <w:rPr>
          <w:rFonts w:ascii="Arial" w:hAnsi="Arial" w:cs="Arial"/>
          <w:smallCaps/>
        </w:rPr>
        <w:t>M</w:t>
      </w:r>
      <w:r w:rsidRPr="00D94A95">
        <w:rPr>
          <w:rFonts w:ascii="Arial" w:hAnsi="Arial" w:cs="Arial"/>
          <w:b/>
          <w:smallCaps/>
        </w:rPr>
        <w:t>aster</w:t>
      </w:r>
      <w:r>
        <w:rPr>
          <w:rFonts w:ascii="Arial" w:hAnsi="Arial" w:cs="Arial"/>
          <w:b/>
          <w:smallCaps/>
        </w:rPr>
        <w:t xml:space="preserve"> </w:t>
      </w:r>
      <w:r w:rsidRPr="00D94A95">
        <w:rPr>
          <w:rFonts w:ascii="Arial" w:hAnsi="Arial" w:cs="Arial"/>
          <w:smallCaps/>
        </w:rPr>
        <w:t>F</w:t>
      </w:r>
      <w:r w:rsidRPr="00D94A95">
        <w:rPr>
          <w:rFonts w:ascii="Arial" w:hAnsi="Arial" w:cs="Arial"/>
          <w:b/>
          <w:smallCaps/>
        </w:rPr>
        <w:t xml:space="preserve">ormat </w:t>
      </w:r>
      <w:r w:rsidRPr="00D94A95">
        <w:rPr>
          <w:rFonts w:ascii="Arial" w:hAnsi="Arial" w:cs="Arial"/>
          <w:smallCaps/>
        </w:rPr>
        <w:t>S</w:t>
      </w:r>
      <w:r w:rsidRPr="00D94A95">
        <w:rPr>
          <w:rFonts w:ascii="Arial" w:hAnsi="Arial" w:cs="Arial"/>
          <w:b/>
          <w:smallCaps/>
        </w:rPr>
        <w:t xml:space="preserve">ection </w:t>
      </w:r>
      <w:r w:rsidRPr="00D94A95">
        <w:rPr>
          <w:rFonts w:ascii="Arial" w:hAnsi="Arial"/>
          <w:smallCaps/>
        </w:rPr>
        <w:t>096700</w:t>
      </w:r>
      <w:r w:rsidRPr="00D94A95">
        <w:rPr>
          <w:rFonts w:ascii="Arial" w:hAnsi="Arial"/>
          <w:b/>
          <w:smallCaps/>
        </w:rPr>
        <w:t xml:space="preserve"> </w:t>
      </w:r>
      <w:r w:rsidRPr="00D94A95">
        <w:rPr>
          <w:rFonts w:ascii="Arial" w:hAnsi="Arial"/>
          <w:smallCaps/>
        </w:rPr>
        <w:t>– Fluid-Applied Flooring</w:t>
      </w:r>
    </w:p>
    <w:p w14:paraId="7DF526D4" w14:textId="77777777" w:rsidR="000E2368" w:rsidRDefault="000E2368" w:rsidP="000E2368">
      <w:pPr>
        <w:jc w:val="center"/>
        <w:rPr>
          <w:rFonts w:ascii="Arial" w:hAnsi="Arial"/>
          <w:b/>
          <w:u w:val="single"/>
        </w:rPr>
      </w:pPr>
    </w:p>
    <w:p w14:paraId="40DF91DF" w14:textId="77777777" w:rsidR="000E2368" w:rsidRDefault="000E2368" w:rsidP="000E2368">
      <w:pPr>
        <w:jc w:val="center"/>
        <w:rPr>
          <w:rFonts w:ascii="Arial" w:hAnsi="Arial"/>
          <w:b/>
          <w:u w:val="single"/>
        </w:rPr>
      </w:pPr>
      <w:r>
        <w:rPr>
          <w:rFonts w:ascii="Arial" w:hAnsi="Arial"/>
          <w:b/>
          <w:u w:val="single"/>
        </w:rPr>
        <w:t xml:space="preserve">KEY QUARTZ CHIP 100 </w:t>
      </w:r>
    </w:p>
    <w:p w14:paraId="5BEBDF6B" w14:textId="77777777" w:rsidR="000E2368" w:rsidRDefault="000E2368" w:rsidP="000E2368">
      <w:pPr>
        <w:jc w:val="center"/>
        <w:rPr>
          <w:rFonts w:ascii="Arial" w:hAnsi="Arial"/>
          <w:b/>
        </w:rPr>
      </w:pPr>
      <w:r>
        <w:rPr>
          <w:rFonts w:ascii="Arial" w:hAnsi="Arial"/>
          <w:b/>
        </w:rPr>
        <w:t>90-125 Mil Decorative Colored Chip Epoxy Flooring</w:t>
      </w:r>
    </w:p>
    <w:p w14:paraId="02E6E9AF" w14:textId="77777777" w:rsidR="000E2368" w:rsidRDefault="000E2368" w:rsidP="000E2368">
      <w:pPr>
        <w:rPr>
          <w:rFonts w:ascii="Arial" w:hAnsi="Arial" w:cs="Arial"/>
          <w:i/>
        </w:rPr>
      </w:pPr>
    </w:p>
    <w:p w14:paraId="6F9FA1EF" w14:textId="77777777" w:rsidR="000E2368" w:rsidRPr="00BD1BE4" w:rsidRDefault="000E2368" w:rsidP="000E2368">
      <w:pPr>
        <w:rPr>
          <w:rFonts w:ascii="Arial" w:hAnsi="Arial" w:cs="Arial"/>
          <w:i/>
          <w:color w:val="FF0000"/>
        </w:rPr>
      </w:pPr>
      <w:r w:rsidRPr="00BD1BE4">
        <w:rPr>
          <w:rFonts w:ascii="Arial" w:hAnsi="Arial" w:cs="Arial"/>
          <w:i/>
          <w:color w:val="FF0000"/>
        </w:rPr>
        <w:t>Note to specifier: This guide specification has several options bordered with {brackets} that require editing.  Please consult with Key Resin to confirm which options may be necessary for your specific project.</w:t>
      </w:r>
    </w:p>
    <w:p w14:paraId="5A1432FA" w14:textId="77777777" w:rsidR="000E2368" w:rsidRDefault="000E2368" w:rsidP="000E2368">
      <w:pPr>
        <w:jc w:val="center"/>
        <w:rPr>
          <w:rFonts w:ascii="Arial" w:hAnsi="Arial"/>
          <w:b/>
        </w:rPr>
      </w:pPr>
    </w:p>
    <w:p w14:paraId="53F499FA" w14:textId="65ADB392" w:rsidR="000E2368" w:rsidRPr="00454D0C" w:rsidRDefault="000E2368" w:rsidP="000E2368">
      <w:pPr>
        <w:pStyle w:val="Heading1"/>
        <w:rPr>
          <w:rFonts w:ascii="Arial" w:hAnsi="Arial"/>
          <w:color w:val="auto"/>
          <w:sz w:val="24"/>
          <w:szCs w:val="24"/>
        </w:rPr>
      </w:pPr>
      <w:r w:rsidRPr="00454D0C">
        <w:rPr>
          <w:rFonts w:ascii="Arial" w:hAnsi="Arial"/>
          <w:color w:val="auto"/>
          <w:sz w:val="24"/>
          <w:szCs w:val="24"/>
        </w:rPr>
        <w:t>PART 1 GENERAL</w:t>
      </w:r>
    </w:p>
    <w:p w14:paraId="69C40102" w14:textId="77777777" w:rsidR="000E2368" w:rsidRPr="00454D0C" w:rsidRDefault="000E2368" w:rsidP="000E2368">
      <w:pPr>
        <w:pStyle w:val="Heading2"/>
      </w:pPr>
      <w:r w:rsidRPr="00454D0C">
        <w:t>1.01</w:t>
      </w:r>
      <w:r w:rsidRPr="00454D0C">
        <w:tab/>
      </w:r>
      <w:r w:rsidRPr="00454D0C">
        <w:rPr>
          <w:smallCaps/>
        </w:rPr>
        <w:t>SUMMARY</w:t>
      </w:r>
    </w:p>
    <w:p w14:paraId="1F6786DD" w14:textId="77777777" w:rsidR="000E2368" w:rsidRPr="00454D0C" w:rsidRDefault="000E2368" w:rsidP="000E2368">
      <w:pPr>
        <w:pStyle w:val="Heading3"/>
        <w:rPr>
          <w:rFonts w:ascii="Arial" w:hAnsi="Arial"/>
          <w:color w:val="auto"/>
        </w:rPr>
      </w:pPr>
      <w:r w:rsidRPr="00454D0C">
        <w:rPr>
          <w:rFonts w:ascii="Arial" w:hAnsi="Arial"/>
          <w:color w:val="auto"/>
        </w:rPr>
        <w:t>A.</w:t>
      </w:r>
      <w:r w:rsidRPr="00454D0C">
        <w:rPr>
          <w:rFonts w:ascii="Arial" w:hAnsi="Arial"/>
          <w:color w:val="auto"/>
        </w:rPr>
        <w:tab/>
        <w:t>Section Includes:</w:t>
      </w:r>
    </w:p>
    <w:p w14:paraId="61AD9DA8" w14:textId="77777777" w:rsidR="000E2368" w:rsidRDefault="000E2368" w:rsidP="000E2368">
      <w:pPr>
        <w:pStyle w:val="NormalIndent1"/>
        <w:rPr>
          <w:rFonts w:ascii="Arial" w:hAnsi="Arial"/>
        </w:rPr>
      </w:pPr>
      <w:r>
        <w:rPr>
          <w:rFonts w:ascii="Arial" w:hAnsi="Arial"/>
        </w:rPr>
        <w:t>1.</w:t>
      </w:r>
      <w:r>
        <w:rPr>
          <w:rFonts w:ascii="Arial" w:hAnsi="Arial"/>
        </w:rPr>
        <w:tab/>
        <w:t>Fluid applied seamless flooring.</w:t>
      </w:r>
    </w:p>
    <w:p w14:paraId="5C8619E9" w14:textId="77777777" w:rsidR="000E2368" w:rsidRDefault="000E2368" w:rsidP="000E2368">
      <w:pPr>
        <w:pStyle w:val="NormalIndent1"/>
        <w:rPr>
          <w:rFonts w:ascii="Arial" w:hAnsi="Arial"/>
        </w:rPr>
      </w:pPr>
      <w:r>
        <w:rPr>
          <w:rFonts w:ascii="Arial" w:hAnsi="Arial"/>
        </w:rPr>
        <w:t>2.</w:t>
      </w:r>
      <w:r>
        <w:rPr>
          <w:rFonts w:ascii="Arial" w:hAnsi="Arial"/>
        </w:rPr>
        <w:tab/>
        <w:t>Joint, edge, and termination strips.</w:t>
      </w:r>
    </w:p>
    <w:p w14:paraId="1F9CDE5B" w14:textId="77777777" w:rsidR="000E2368" w:rsidRDefault="000E2368" w:rsidP="000E2368">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and curing; see </w:t>
      </w:r>
      <w:r>
        <w:rPr>
          <w:rFonts w:ascii="Arial" w:hAnsi="Arial"/>
          <w:smallCaps/>
        </w:rPr>
        <w:t>inspection</w:t>
      </w:r>
      <w:r>
        <w:rPr>
          <w:rFonts w:ascii="Arial" w:hAnsi="Arial"/>
        </w:rPr>
        <w:t xml:space="preserve"> in Part 3.</w:t>
      </w:r>
    </w:p>
    <w:p w14:paraId="600B1350" w14:textId="77777777" w:rsidR="000E2368" w:rsidRDefault="000E2368" w:rsidP="000E2368">
      <w:pPr>
        <w:pStyle w:val="NormalIndent1"/>
        <w:rPr>
          <w:rFonts w:ascii="Arial" w:hAnsi="Arial"/>
        </w:rPr>
      </w:pPr>
      <w:r>
        <w:rPr>
          <w:rFonts w:ascii="Arial" w:hAnsi="Arial"/>
        </w:rPr>
        <w:t>4.</w:t>
      </w:r>
      <w:r>
        <w:rPr>
          <w:rFonts w:ascii="Arial" w:hAnsi="Arial"/>
        </w:rPr>
        <w:tab/>
        <w:t>Locate all flexible joints required. See submittals below.</w:t>
      </w:r>
    </w:p>
    <w:p w14:paraId="23F0BE21" w14:textId="4000950A" w:rsidR="000E2368" w:rsidRPr="00454D0C" w:rsidRDefault="000E2368" w:rsidP="00454D0C">
      <w:pPr>
        <w:pStyle w:val="NormalIndent1"/>
        <w:jc w:val="left"/>
        <w:rPr>
          <w:rFonts w:ascii="Arial" w:hAnsi="Arial"/>
        </w:rPr>
      </w:pPr>
      <w:r>
        <w:rPr>
          <w:rFonts w:ascii="Arial" w:hAnsi="Arial"/>
        </w:rPr>
        <w:t>5.</w:t>
      </w:r>
      <w:r>
        <w:rPr>
          <w:rFonts w:ascii="Arial" w:hAnsi="Arial"/>
        </w:rPr>
        <w:tab/>
        <w:t>Accessories necessary for complete installation.</w:t>
      </w:r>
      <w:r w:rsidR="00454D0C">
        <w:rPr>
          <w:rFonts w:ascii="Arial" w:hAnsi="Arial"/>
        </w:rPr>
        <w:br/>
      </w:r>
    </w:p>
    <w:p w14:paraId="65BAB833" w14:textId="77777777" w:rsidR="000E2368" w:rsidRPr="00454D0C" w:rsidRDefault="000E2368" w:rsidP="000E2368">
      <w:pPr>
        <w:pStyle w:val="Heading3"/>
        <w:rPr>
          <w:rFonts w:ascii="Arial" w:hAnsi="Arial"/>
          <w:color w:val="auto"/>
        </w:rPr>
      </w:pPr>
      <w:r w:rsidRPr="00454D0C">
        <w:rPr>
          <w:rFonts w:ascii="Arial" w:hAnsi="Arial"/>
          <w:color w:val="auto"/>
        </w:rPr>
        <w:t>B.</w:t>
      </w:r>
      <w:r w:rsidRPr="00454D0C">
        <w:rPr>
          <w:rFonts w:ascii="Arial" w:hAnsi="Arial"/>
          <w:color w:val="auto"/>
        </w:rPr>
        <w:tab/>
        <w:t>Related Sections:</w:t>
      </w:r>
    </w:p>
    <w:p w14:paraId="47396FEB" w14:textId="77777777" w:rsidR="000E2368" w:rsidRDefault="000E2368" w:rsidP="000E2368">
      <w:pPr>
        <w:pStyle w:val="NormalIndent1"/>
        <w:rPr>
          <w:rFonts w:ascii="Arial" w:hAnsi="Arial"/>
        </w:rPr>
      </w:pPr>
      <w:r>
        <w:rPr>
          <w:rFonts w:ascii="Arial" w:hAnsi="Arial"/>
        </w:rPr>
        <w:t>1.</w:t>
      </w:r>
      <w:r>
        <w:rPr>
          <w:rFonts w:ascii="Arial" w:hAnsi="Arial"/>
        </w:rPr>
        <w:tab/>
        <w:t>Cast-in-Place Concrete:  Section 03300.</w:t>
      </w:r>
    </w:p>
    <w:p w14:paraId="018759B9" w14:textId="77777777" w:rsidR="000E2368" w:rsidRDefault="000E2368" w:rsidP="000E2368">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01E63096" w14:textId="71626A96" w:rsidR="000E2368" w:rsidRDefault="000E2368" w:rsidP="00454D0C">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76E28FBB" w14:textId="77777777" w:rsidR="000E2368" w:rsidRDefault="000E2368" w:rsidP="000E2368">
      <w:pPr>
        <w:pStyle w:val="NormalIndent1"/>
        <w:rPr>
          <w:rFonts w:ascii="Arial" w:hAnsi="Arial"/>
        </w:rPr>
      </w:pPr>
      <w:r>
        <w:rPr>
          <w:rFonts w:ascii="Arial" w:hAnsi="Arial"/>
        </w:rPr>
        <w:t>2.</w:t>
      </w:r>
      <w:r>
        <w:rPr>
          <w:rFonts w:ascii="Arial" w:hAnsi="Arial"/>
        </w:rPr>
        <w:tab/>
        <w:t>Sealants:  Section 07920.</w:t>
      </w:r>
    </w:p>
    <w:p w14:paraId="6CB0DD56" w14:textId="77777777" w:rsidR="000E2368" w:rsidRDefault="000E2368" w:rsidP="000E2368">
      <w:pPr>
        <w:pStyle w:val="NormalIndent1"/>
        <w:rPr>
          <w:rFonts w:ascii="Arial" w:hAnsi="Arial"/>
        </w:rPr>
      </w:pPr>
      <w:r>
        <w:rPr>
          <w:rFonts w:ascii="Arial" w:hAnsi="Arial"/>
        </w:rPr>
        <w:t>3.</w:t>
      </w:r>
      <w:r>
        <w:rPr>
          <w:rFonts w:ascii="Arial" w:hAnsi="Arial"/>
        </w:rPr>
        <w:tab/>
        <w:t>Gypsum Drywall:  Section 09250.</w:t>
      </w:r>
    </w:p>
    <w:p w14:paraId="58282C71" w14:textId="679FE10B" w:rsidR="000E2368" w:rsidRDefault="000E2368" w:rsidP="00454D0C">
      <w:pPr>
        <w:pStyle w:val="NormalIndent1"/>
        <w:jc w:val="left"/>
        <w:rPr>
          <w:rFonts w:ascii="Arial" w:hAnsi="Arial"/>
        </w:rPr>
      </w:pPr>
      <w:r>
        <w:rPr>
          <w:rFonts w:ascii="Arial" w:hAnsi="Arial"/>
        </w:rPr>
        <w:t>4.</w:t>
      </w:r>
      <w:r>
        <w:rPr>
          <w:rFonts w:ascii="Arial" w:hAnsi="Arial"/>
        </w:rPr>
        <w:tab/>
        <w:t>Adjacent floor finishes:  Division 9.</w:t>
      </w:r>
      <w:r w:rsidR="00454D0C">
        <w:rPr>
          <w:rFonts w:ascii="Arial" w:hAnsi="Arial"/>
        </w:rPr>
        <w:br/>
      </w:r>
    </w:p>
    <w:p w14:paraId="183DE32A" w14:textId="77777777" w:rsidR="000E2368" w:rsidRDefault="000E2368" w:rsidP="000E2368">
      <w:pPr>
        <w:pStyle w:val="Heading2"/>
      </w:pPr>
      <w:r>
        <w:t>1.02</w:t>
      </w:r>
      <w:r>
        <w:tab/>
        <w:t>REFERENCE STANDARDS</w:t>
      </w:r>
    </w:p>
    <w:p w14:paraId="19407C41" w14:textId="77777777" w:rsidR="000E2368" w:rsidRDefault="000E2368" w:rsidP="000E2368">
      <w:pPr>
        <w:spacing w:before="240"/>
        <w:rPr>
          <w:rFonts w:ascii="Arial" w:hAnsi="Arial"/>
        </w:rPr>
      </w:pPr>
      <w:r>
        <w:rPr>
          <w:rFonts w:ascii="Arial" w:hAnsi="Arial"/>
        </w:rPr>
        <w:t>The publications listed below from a part of this specification to the extent referenced.  The publications are referred to in the text by the basic designation only.</w:t>
      </w:r>
    </w:p>
    <w:p w14:paraId="59EB93B7" w14:textId="77777777" w:rsidR="000E2368" w:rsidRPr="00454D0C" w:rsidRDefault="000E2368" w:rsidP="000E2368">
      <w:pPr>
        <w:pStyle w:val="Heading3"/>
        <w:rPr>
          <w:rFonts w:ascii="Arial" w:hAnsi="Arial"/>
          <w:color w:val="auto"/>
          <w:sz w:val="20"/>
          <w:szCs w:val="20"/>
        </w:rPr>
      </w:pPr>
      <w:r w:rsidRPr="00454D0C">
        <w:rPr>
          <w:rFonts w:ascii="Arial" w:hAnsi="Arial"/>
          <w:color w:val="auto"/>
          <w:sz w:val="20"/>
          <w:szCs w:val="20"/>
        </w:rPr>
        <w:lastRenderedPageBreak/>
        <w:t>A.</w:t>
      </w:r>
      <w:r w:rsidRPr="00454D0C">
        <w:rPr>
          <w:rFonts w:ascii="Arial" w:hAnsi="Arial"/>
          <w:color w:val="auto"/>
          <w:sz w:val="20"/>
          <w:szCs w:val="20"/>
        </w:rPr>
        <w:tab/>
        <w:t>American Society for Testing and Materials (ASTM) Publications:</w:t>
      </w:r>
    </w:p>
    <w:p w14:paraId="3D8EC5F9" w14:textId="77777777" w:rsidR="000E2368" w:rsidRPr="00454D0C" w:rsidRDefault="000E2368" w:rsidP="000E2368">
      <w:pPr>
        <w:pStyle w:val="NormalIndent2"/>
        <w:rPr>
          <w:rFonts w:ascii="Arial" w:hAnsi="Arial"/>
        </w:rPr>
      </w:pPr>
      <w:r w:rsidRPr="00454D0C">
        <w:rPr>
          <w:rFonts w:ascii="Arial" w:hAnsi="Arial"/>
        </w:rPr>
        <w:t>C-307</w:t>
      </w:r>
      <w:r w:rsidRPr="00454D0C">
        <w:rPr>
          <w:rFonts w:ascii="Arial" w:hAnsi="Arial"/>
        </w:rPr>
        <w:tab/>
        <w:t>Test Method for Tensile Strength of Chemical-Resistant Mortars.</w:t>
      </w:r>
    </w:p>
    <w:p w14:paraId="294DA9EA" w14:textId="77777777" w:rsidR="000E2368" w:rsidRPr="00454D0C" w:rsidRDefault="000E2368" w:rsidP="000E2368">
      <w:pPr>
        <w:pStyle w:val="NormalIndent2"/>
        <w:rPr>
          <w:rFonts w:ascii="Arial" w:hAnsi="Arial"/>
        </w:rPr>
      </w:pPr>
      <w:r w:rsidRPr="00454D0C">
        <w:rPr>
          <w:rFonts w:ascii="Arial" w:hAnsi="Arial"/>
        </w:rPr>
        <w:t>C-501</w:t>
      </w:r>
      <w:r w:rsidRPr="00454D0C">
        <w:rPr>
          <w:rFonts w:ascii="Arial" w:hAnsi="Arial"/>
        </w:rPr>
        <w:tab/>
        <w:t xml:space="preserve">Test Method for Relative Resistance to Wear Unglazed Ceramic Tile by the Taber </w:t>
      </w:r>
      <w:proofErr w:type="spellStart"/>
      <w:r w:rsidRPr="00454D0C">
        <w:rPr>
          <w:rFonts w:ascii="Arial" w:hAnsi="Arial"/>
        </w:rPr>
        <w:t>Abraser</w:t>
      </w:r>
      <w:proofErr w:type="spellEnd"/>
      <w:r w:rsidRPr="00454D0C">
        <w:rPr>
          <w:rFonts w:ascii="Arial" w:hAnsi="Arial"/>
        </w:rPr>
        <w:t>.</w:t>
      </w:r>
    </w:p>
    <w:p w14:paraId="237C4249" w14:textId="77777777" w:rsidR="000E2368" w:rsidRPr="00454D0C" w:rsidRDefault="000E2368" w:rsidP="000E2368">
      <w:pPr>
        <w:pStyle w:val="NormalIndent2"/>
        <w:rPr>
          <w:rFonts w:ascii="Arial" w:hAnsi="Arial"/>
        </w:rPr>
      </w:pPr>
      <w:r w:rsidRPr="00454D0C">
        <w:rPr>
          <w:rFonts w:ascii="Arial" w:hAnsi="Arial"/>
        </w:rPr>
        <w:t>C-531</w:t>
      </w:r>
      <w:r w:rsidRPr="00454D0C">
        <w:rPr>
          <w:rFonts w:ascii="Arial" w:hAnsi="Arial"/>
        </w:rPr>
        <w:tab/>
        <w:t>Test Method for Linear Shrinkage and Coefficient of Thermal Expansion of Chemical-Resistant Mortars, Grouts, and Monolithic Surfacing.</w:t>
      </w:r>
    </w:p>
    <w:p w14:paraId="7107C0E9" w14:textId="77777777" w:rsidR="000E2368" w:rsidRPr="00454D0C" w:rsidRDefault="000E2368" w:rsidP="000E2368">
      <w:pPr>
        <w:pStyle w:val="NormalIndent2"/>
        <w:rPr>
          <w:rFonts w:ascii="Arial" w:hAnsi="Arial"/>
        </w:rPr>
      </w:pPr>
      <w:r w:rsidRPr="00454D0C">
        <w:rPr>
          <w:rFonts w:ascii="Arial" w:hAnsi="Arial"/>
        </w:rPr>
        <w:t>C-579</w:t>
      </w:r>
      <w:r w:rsidRPr="00454D0C">
        <w:rPr>
          <w:rFonts w:ascii="Arial" w:hAnsi="Arial"/>
        </w:rPr>
        <w:tab/>
        <w:t>Test Methods for Compressive Strength of Chemical-Resistant Mortars and Monolithic Surfaces.</w:t>
      </w:r>
    </w:p>
    <w:p w14:paraId="5180950B" w14:textId="77777777" w:rsidR="000E2368" w:rsidRPr="00454D0C" w:rsidRDefault="000E2368" w:rsidP="000E2368">
      <w:pPr>
        <w:pStyle w:val="NormalIndent2"/>
        <w:rPr>
          <w:rFonts w:ascii="Arial" w:hAnsi="Arial"/>
        </w:rPr>
      </w:pPr>
      <w:r w:rsidRPr="00454D0C">
        <w:rPr>
          <w:rFonts w:ascii="Arial" w:hAnsi="Arial"/>
        </w:rPr>
        <w:t>C-580</w:t>
      </w:r>
      <w:r w:rsidRPr="00454D0C">
        <w:rPr>
          <w:rFonts w:ascii="Arial" w:hAnsi="Arial"/>
        </w:rPr>
        <w:tab/>
        <w:t>Test Method for Flexural Strength and Modulus of Elasticity of Chemical-Resistant Mortars, Grouts, and Monolithic Surfacing.</w:t>
      </w:r>
    </w:p>
    <w:p w14:paraId="4CE29E23" w14:textId="77777777" w:rsidR="000E2368" w:rsidRPr="00454D0C" w:rsidRDefault="000E2368" w:rsidP="000E2368">
      <w:pPr>
        <w:pStyle w:val="NormalIndent2"/>
        <w:rPr>
          <w:rFonts w:ascii="Arial" w:hAnsi="Arial"/>
        </w:rPr>
      </w:pPr>
      <w:r w:rsidRPr="00454D0C">
        <w:rPr>
          <w:rFonts w:ascii="Arial" w:hAnsi="Arial"/>
        </w:rPr>
        <w:t>C-884</w:t>
      </w:r>
      <w:r w:rsidRPr="00454D0C">
        <w:rPr>
          <w:rFonts w:ascii="Arial" w:hAnsi="Arial"/>
        </w:rPr>
        <w:tab/>
        <w:t>Test Method for Thermal Compatibility Between Concrete and an Epoxy Resin Overlay.</w:t>
      </w:r>
    </w:p>
    <w:p w14:paraId="2CD98812" w14:textId="77777777" w:rsidR="000E2368" w:rsidRPr="00454D0C" w:rsidRDefault="000E2368" w:rsidP="000E2368">
      <w:pPr>
        <w:pStyle w:val="NormalIndent2"/>
        <w:rPr>
          <w:rFonts w:ascii="Arial" w:hAnsi="Arial"/>
        </w:rPr>
      </w:pPr>
      <w:r w:rsidRPr="00454D0C">
        <w:rPr>
          <w:rFonts w:ascii="Arial" w:hAnsi="Arial"/>
        </w:rPr>
        <w:t>D-570</w:t>
      </w:r>
      <w:r w:rsidRPr="00454D0C">
        <w:rPr>
          <w:rFonts w:ascii="Arial" w:hAnsi="Arial"/>
        </w:rPr>
        <w:tab/>
        <w:t>Water Absorption of Plastics.</w:t>
      </w:r>
    </w:p>
    <w:p w14:paraId="3045EED6" w14:textId="4B6FAFD6" w:rsidR="000E2368" w:rsidRPr="00454D0C" w:rsidRDefault="000E2368" w:rsidP="00454D0C">
      <w:pPr>
        <w:pStyle w:val="NormalIndent2"/>
        <w:jc w:val="left"/>
        <w:rPr>
          <w:rFonts w:ascii="Arial" w:hAnsi="Arial"/>
        </w:rPr>
      </w:pPr>
      <w:r w:rsidRPr="00454D0C">
        <w:rPr>
          <w:rFonts w:ascii="Arial" w:hAnsi="Arial"/>
        </w:rPr>
        <w:t>D-695</w:t>
      </w:r>
      <w:r w:rsidRPr="00454D0C">
        <w:rPr>
          <w:rFonts w:ascii="Arial" w:hAnsi="Arial"/>
        </w:rPr>
        <w:tab/>
        <w:t>Compression Properties of Rigid Plastic.</w:t>
      </w:r>
      <w:r w:rsidR="00454D0C">
        <w:rPr>
          <w:rFonts w:ascii="Arial" w:hAnsi="Arial"/>
        </w:rPr>
        <w:br/>
      </w:r>
    </w:p>
    <w:p w14:paraId="05E8487C" w14:textId="77777777" w:rsidR="000E2368" w:rsidRPr="00454D0C" w:rsidRDefault="000E2368" w:rsidP="000E2368">
      <w:pPr>
        <w:pStyle w:val="Heading3"/>
        <w:rPr>
          <w:rFonts w:ascii="Arial" w:hAnsi="Arial"/>
          <w:color w:val="auto"/>
          <w:sz w:val="20"/>
          <w:szCs w:val="20"/>
        </w:rPr>
      </w:pPr>
      <w:r w:rsidRPr="00454D0C">
        <w:rPr>
          <w:rFonts w:ascii="Arial" w:hAnsi="Arial"/>
          <w:color w:val="auto"/>
          <w:sz w:val="20"/>
          <w:szCs w:val="20"/>
        </w:rPr>
        <w:t>B.</w:t>
      </w:r>
      <w:r w:rsidRPr="00454D0C">
        <w:rPr>
          <w:rFonts w:ascii="Arial" w:hAnsi="Arial"/>
          <w:color w:val="auto"/>
          <w:sz w:val="20"/>
          <w:szCs w:val="20"/>
        </w:rPr>
        <w:tab/>
        <w:t>Military Specifications (Mil. Spec.)</w:t>
      </w:r>
    </w:p>
    <w:p w14:paraId="3B316E20" w14:textId="28B4E225" w:rsidR="000E2368" w:rsidRPr="00454D0C" w:rsidRDefault="000E2368" w:rsidP="000E2368">
      <w:pPr>
        <w:pStyle w:val="NormalIndent2"/>
        <w:tabs>
          <w:tab w:val="left" w:pos="2520"/>
        </w:tabs>
        <w:rPr>
          <w:rFonts w:ascii="Arial" w:hAnsi="Arial"/>
        </w:rPr>
      </w:pPr>
      <w:r w:rsidRPr="00454D0C">
        <w:rPr>
          <w:rFonts w:ascii="Arial" w:hAnsi="Arial"/>
        </w:rPr>
        <w:t>MIL D-3 134 F</w:t>
      </w:r>
      <w:r w:rsidRPr="00454D0C">
        <w:rPr>
          <w:rFonts w:ascii="Arial" w:hAnsi="Arial"/>
        </w:rPr>
        <w:tab/>
        <w:t>(Impact Resistance) Section 4.7.3.</w:t>
      </w:r>
    </w:p>
    <w:p w14:paraId="725A9A7D" w14:textId="1FAC1BD8" w:rsidR="000E2368" w:rsidRPr="00454D0C" w:rsidRDefault="000E2368" w:rsidP="000E2368">
      <w:pPr>
        <w:pStyle w:val="NormalIndent2"/>
        <w:tabs>
          <w:tab w:val="left" w:pos="2520"/>
        </w:tabs>
        <w:rPr>
          <w:rFonts w:ascii="Arial" w:hAnsi="Arial"/>
        </w:rPr>
      </w:pPr>
      <w:r w:rsidRPr="00454D0C">
        <w:rPr>
          <w:rFonts w:ascii="Arial" w:hAnsi="Arial"/>
        </w:rPr>
        <w:t>MIL D-3 134 F</w:t>
      </w:r>
      <w:r w:rsidRPr="00454D0C">
        <w:rPr>
          <w:rFonts w:ascii="Arial" w:hAnsi="Arial"/>
        </w:rPr>
        <w:tab/>
        <w:t>(Indentation Resistance) Section 4.7.4.</w:t>
      </w:r>
    </w:p>
    <w:p w14:paraId="18E59796" w14:textId="16B982DB" w:rsidR="000E2368" w:rsidRPr="00454D0C" w:rsidRDefault="000E2368" w:rsidP="00454D0C">
      <w:pPr>
        <w:pStyle w:val="NormalIndent2"/>
        <w:tabs>
          <w:tab w:val="left" w:pos="2520"/>
        </w:tabs>
        <w:jc w:val="left"/>
        <w:rPr>
          <w:rFonts w:ascii="Arial" w:hAnsi="Arial"/>
        </w:rPr>
      </w:pPr>
      <w:r w:rsidRPr="00454D0C">
        <w:rPr>
          <w:rFonts w:ascii="Arial" w:hAnsi="Arial"/>
        </w:rPr>
        <w:t>MIL D-3234 F</w:t>
      </w:r>
      <w:r w:rsidRPr="00454D0C">
        <w:rPr>
          <w:rFonts w:ascii="Arial" w:hAnsi="Arial"/>
        </w:rPr>
        <w:tab/>
        <w:t>(Resistance to Elevated Temperature) Section 4.7.5.</w:t>
      </w:r>
      <w:r w:rsidR="00454D0C">
        <w:rPr>
          <w:rFonts w:ascii="Arial" w:hAnsi="Arial"/>
        </w:rPr>
        <w:br/>
      </w:r>
    </w:p>
    <w:p w14:paraId="3AF517CE" w14:textId="65DDC46D" w:rsidR="000E2368" w:rsidRPr="00454D0C" w:rsidRDefault="000E2368" w:rsidP="000E2368">
      <w:pPr>
        <w:pStyle w:val="Heading3"/>
        <w:ind w:left="720" w:hanging="720"/>
        <w:rPr>
          <w:rFonts w:ascii="Arial" w:hAnsi="Arial"/>
          <w:color w:val="auto"/>
          <w:sz w:val="20"/>
          <w:szCs w:val="20"/>
        </w:rPr>
      </w:pPr>
      <w:r w:rsidRPr="00454D0C">
        <w:rPr>
          <w:rFonts w:ascii="Arial" w:hAnsi="Arial"/>
          <w:color w:val="auto"/>
          <w:sz w:val="20"/>
          <w:szCs w:val="20"/>
        </w:rPr>
        <w:t>C.</w:t>
      </w:r>
      <w:r w:rsidRPr="00454D0C">
        <w:rPr>
          <w:rFonts w:ascii="Arial" w:hAnsi="Arial"/>
          <w:color w:val="auto"/>
          <w:sz w:val="20"/>
          <w:szCs w:val="20"/>
        </w:rPr>
        <w:tab/>
        <w:t>ACI 301 Specifications for Structural Concrete for Buildings (most recent edition).  Committee in Concrete 403 bulletin 59-43, Bond Strength to Concrete.</w:t>
      </w:r>
      <w:r w:rsidR="00454D0C">
        <w:rPr>
          <w:rFonts w:ascii="Arial" w:hAnsi="Arial"/>
          <w:color w:val="auto"/>
          <w:sz w:val="20"/>
          <w:szCs w:val="20"/>
        </w:rPr>
        <w:br/>
      </w:r>
    </w:p>
    <w:p w14:paraId="679F0A28" w14:textId="77777777" w:rsidR="000E2368" w:rsidRDefault="000E2368" w:rsidP="000E2368">
      <w:pPr>
        <w:pStyle w:val="Heading2"/>
      </w:pPr>
      <w:r>
        <w:t>1.03</w:t>
      </w:r>
      <w:r>
        <w:tab/>
        <w:t>DEFINITIONS</w:t>
      </w:r>
    </w:p>
    <w:p w14:paraId="5B5595F1" w14:textId="07C584A2" w:rsidR="000E2368" w:rsidRDefault="000E2368" w:rsidP="000E2368">
      <w:pPr>
        <w:pStyle w:val="NormalIndent1"/>
        <w:rPr>
          <w:rFonts w:ascii="Arial" w:hAnsi="Arial"/>
        </w:rPr>
      </w:pPr>
      <w:r>
        <w:rPr>
          <w:rFonts w:ascii="Arial" w:hAnsi="Arial"/>
        </w:rPr>
        <w:t>A.</w:t>
      </w:r>
      <w:r>
        <w:rPr>
          <w:rFonts w:ascii="Arial" w:hAnsi="Arial"/>
        </w:rPr>
        <w:tab/>
        <w:t>Epoxy Resin Flooring specified under this section is referenced on the drawings as [____].</w:t>
      </w:r>
      <w:r w:rsidR="00454D0C">
        <w:rPr>
          <w:rFonts w:ascii="Arial" w:hAnsi="Arial"/>
        </w:rPr>
        <w:br/>
      </w:r>
    </w:p>
    <w:p w14:paraId="7D663097" w14:textId="77777777" w:rsidR="000E2368" w:rsidRDefault="000E2368" w:rsidP="000E2368">
      <w:pPr>
        <w:pStyle w:val="Heading2"/>
      </w:pPr>
      <w:r>
        <w:t>1.04</w:t>
      </w:r>
      <w:r>
        <w:tab/>
        <w:t>SYSTEM DESCRIPTION</w:t>
      </w:r>
    </w:p>
    <w:p w14:paraId="5462FC3A" w14:textId="3F7DF811" w:rsidR="000E2368" w:rsidRDefault="000E2368" w:rsidP="00454D0C">
      <w:pPr>
        <w:pStyle w:val="NormalIndent1"/>
        <w:jc w:val="left"/>
      </w:pPr>
      <w:r>
        <w:rPr>
          <w:rFonts w:ascii="Arial" w:hAnsi="Arial"/>
        </w:rPr>
        <w:t>A.</w:t>
      </w:r>
      <w:r>
        <w:rPr>
          <w:rFonts w:ascii="Arial" w:hAnsi="Arial"/>
        </w:rPr>
        <w:tab/>
        <w:t>System shall be a 90-125 mils thick epoxy surfacing with chemical and UV resistant epoxy grout and aliphatic low odor 90% solids urethane sealer.</w:t>
      </w:r>
      <w:r w:rsidR="00454D0C">
        <w:rPr>
          <w:rFonts w:ascii="Arial" w:hAnsi="Arial"/>
        </w:rPr>
        <w:br/>
      </w:r>
    </w:p>
    <w:p w14:paraId="74732225" w14:textId="77777777" w:rsidR="000E2368" w:rsidRDefault="000E2368" w:rsidP="000E2368">
      <w:pPr>
        <w:pStyle w:val="Heading2"/>
      </w:pPr>
      <w:r>
        <w:t>1.05</w:t>
      </w:r>
      <w:r>
        <w:tab/>
        <w:t>SUBMITTALS</w:t>
      </w:r>
    </w:p>
    <w:p w14:paraId="7FF1E6EA" w14:textId="77777777" w:rsidR="000E2368" w:rsidRDefault="000E2368" w:rsidP="000E2368">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and non-skid properties.  Approved samples will be used during installation for product match.</w:t>
      </w:r>
    </w:p>
    <w:p w14:paraId="7E349A69" w14:textId="77777777" w:rsidR="000E2368" w:rsidRDefault="000E2368" w:rsidP="000E2368">
      <w:pPr>
        <w:pStyle w:val="NormalIndent1"/>
        <w:rPr>
          <w:rFonts w:ascii="Arial" w:hAnsi="Arial"/>
        </w:rPr>
      </w:pPr>
      <w:r>
        <w:rPr>
          <w:rFonts w:ascii="Arial" w:hAnsi="Arial"/>
        </w:rPr>
        <w:t>B.</w:t>
      </w:r>
      <w:r>
        <w:rPr>
          <w:rFonts w:ascii="Arial" w:hAnsi="Arial"/>
        </w:rPr>
        <w:tab/>
        <w:t>Certified Test:  Submit two copies of suppliers/ manufacturers written certification that flooring system meets or exceeds required properties.</w:t>
      </w:r>
    </w:p>
    <w:p w14:paraId="4314B4A4" w14:textId="77777777" w:rsidR="000E2368" w:rsidRDefault="000E2368" w:rsidP="000E2368">
      <w:pPr>
        <w:pStyle w:val="NormalIndent1"/>
        <w:rPr>
          <w:rFonts w:ascii="Arial" w:hAnsi="Arial"/>
        </w:rPr>
      </w:pPr>
      <w:r>
        <w:rPr>
          <w:rFonts w:ascii="Arial" w:hAnsi="Arial"/>
        </w:rPr>
        <w:lastRenderedPageBreak/>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0C62D338" w14:textId="77777777" w:rsidR="000E2368" w:rsidRDefault="000E2368" w:rsidP="000E2368">
      <w:pPr>
        <w:pStyle w:val="NormalIndent1"/>
        <w:rPr>
          <w:rFonts w:ascii="Arial" w:hAnsi="Arial"/>
        </w:rPr>
      </w:pPr>
      <w:r>
        <w:rPr>
          <w:rFonts w:ascii="Arial" w:hAnsi="Arial"/>
        </w:rPr>
        <w:t>D.</w:t>
      </w:r>
      <w:r>
        <w:rPr>
          <w:rFonts w:ascii="Arial" w:hAnsi="Arial"/>
        </w:rPr>
        <w:tab/>
        <w:t>Shop Drawings:  Shop Drawings shall be furnished showing installation of cove base and termination details, and details at floor material transitions and where adjoining equipment.</w:t>
      </w:r>
    </w:p>
    <w:p w14:paraId="464DC470" w14:textId="77777777" w:rsidR="000E2368" w:rsidRDefault="000E2368" w:rsidP="000E2368">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3075E643" w14:textId="77777777" w:rsidR="000E2368" w:rsidRDefault="000E2368" w:rsidP="000E2368">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360F6F8F" w14:textId="77777777" w:rsidR="000E2368" w:rsidRDefault="000E2368" w:rsidP="000E2368">
      <w:pPr>
        <w:pStyle w:val="Heading2"/>
      </w:pPr>
    </w:p>
    <w:p w14:paraId="093784EA" w14:textId="77777777" w:rsidR="000E2368" w:rsidRDefault="000E2368" w:rsidP="000E2368">
      <w:pPr>
        <w:pStyle w:val="Heading2"/>
      </w:pPr>
      <w:r>
        <w:t>1.06</w:t>
      </w:r>
      <w:r>
        <w:tab/>
        <w:t>QUALITY ASSURANCE</w:t>
      </w:r>
    </w:p>
    <w:p w14:paraId="31F2AED2" w14:textId="77777777" w:rsidR="000E2368" w:rsidRDefault="000E2368" w:rsidP="000E2368">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46296F67" w14:textId="0347A25B" w:rsidR="000E2368" w:rsidRDefault="000E2368" w:rsidP="000E2368">
      <w:pPr>
        <w:pStyle w:val="NormalIndent1"/>
        <w:rPr>
          <w:rFonts w:ascii="Arial" w:hAnsi="Arial"/>
        </w:rPr>
      </w:pPr>
      <w:r>
        <w:rPr>
          <w:rFonts w:ascii="Arial" w:hAnsi="Arial"/>
        </w:rPr>
        <w:t>B.</w:t>
      </w:r>
      <w:r>
        <w:rPr>
          <w:rFonts w:ascii="Arial" w:hAnsi="Arial"/>
        </w:rPr>
        <w:tab/>
        <w:t>Installation shall be performed by an applicator with minimum 3 years of experience in work of similar nature and scope.  Installer must be approved by the manufacturer of the floor surfacing materials.  The contractor shall furnish a written statement from the manufacturer that the installer is acceptable.</w:t>
      </w:r>
    </w:p>
    <w:p w14:paraId="3EA39657" w14:textId="77777777" w:rsidR="000E2368" w:rsidRDefault="000E2368" w:rsidP="000E2368">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24CB4BDE" w14:textId="77777777" w:rsidR="000E2368" w:rsidRDefault="000E2368" w:rsidP="000E2368">
      <w:pPr>
        <w:pStyle w:val="NormalIndent3"/>
        <w:rPr>
          <w:rFonts w:ascii="Arial" w:hAnsi="Arial"/>
        </w:rPr>
      </w:pPr>
      <w:r>
        <w:rPr>
          <w:rFonts w:ascii="Arial" w:hAnsi="Arial"/>
        </w:rPr>
        <w:t>1.</w:t>
      </w:r>
      <w:r>
        <w:rPr>
          <w:rFonts w:ascii="Arial" w:hAnsi="Arial"/>
        </w:rPr>
        <w:tab/>
        <w:t>Joint locations may or may not be shown in drawings.</w:t>
      </w:r>
    </w:p>
    <w:p w14:paraId="262A4955" w14:textId="77777777" w:rsidR="000E2368" w:rsidRDefault="000E2368" w:rsidP="000E2368">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3F4C18DF" w14:textId="77777777" w:rsidR="000E2368" w:rsidRDefault="000E2368" w:rsidP="000E2368">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6562F86E" w14:textId="77777777" w:rsidR="000E2368" w:rsidRDefault="000E2368" w:rsidP="000E2368">
      <w:pPr>
        <w:pStyle w:val="NormalIndent1"/>
        <w:rPr>
          <w:rFonts w:ascii="Arial" w:hAnsi="Arial"/>
        </w:rPr>
      </w:pPr>
      <w:r>
        <w:rPr>
          <w:rFonts w:ascii="Arial" w:hAnsi="Arial"/>
        </w:rPr>
        <w:t>E.</w:t>
      </w:r>
      <w:r>
        <w:rPr>
          <w:rFonts w:ascii="Arial" w:hAnsi="Arial"/>
        </w:rPr>
        <w:tab/>
        <w:t>Contractor to have proven experience with specified system.</w:t>
      </w:r>
    </w:p>
    <w:p w14:paraId="20E17080" w14:textId="77777777" w:rsidR="000E2368" w:rsidRDefault="000E2368" w:rsidP="000E2368">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03A59E7E" w14:textId="77777777" w:rsidR="000E2368" w:rsidRDefault="000E2368" w:rsidP="000E2368">
      <w:pPr>
        <w:pStyle w:val="NormalIndent3"/>
        <w:rPr>
          <w:rFonts w:ascii="Arial" w:hAnsi="Arial"/>
        </w:rPr>
      </w:pPr>
      <w:r>
        <w:rPr>
          <w:rFonts w:ascii="Arial" w:hAnsi="Arial"/>
        </w:rPr>
        <w:t>1.</w:t>
      </w:r>
      <w:r>
        <w:rPr>
          <w:rFonts w:ascii="Arial" w:hAnsi="Arial"/>
        </w:rPr>
        <w:tab/>
        <w:t>Acceptable mock-up to be standard of quality for installed work.</w:t>
      </w:r>
    </w:p>
    <w:p w14:paraId="03BDFFE6" w14:textId="77777777" w:rsidR="000E2368" w:rsidRDefault="000E2368" w:rsidP="000E2368">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2B0ECFE8" w14:textId="77777777" w:rsidR="000E2368" w:rsidRDefault="000E2368" w:rsidP="000E2368">
      <w:pPr>
        <w:pStyle w:val="NormalIndent1"/>
        <w:rPr>
          <w:rFonts w:ascii="Arial" w:hAnsi="Arial"/>
        </w:rPr>
      </w:pPr>
      <w:r>
        <w:rPr>
          <w:rFonts w:ascii="Arial" w:hAnsi="Arial"/>
        </w:rPr>
        <w:t>G.</w:t>
      </w:r>
      <w:r>
        <w:rPr>
          <w:rFonts w:ascii="Arial" w:hAnsi="Arial"/>
        </w:rPr>
        <w:tab/>
        <w:t>Qualifications:</w:t>
      </w:r>
    </w:p>
    <w:p w14:paraId="724AB758" w14:textId="479FAA43" w:rsidR="000E2368" w:rsidRDefault="000E2368" w:rsidP="00454D0C">
      <w:pPr>
        <w:pStyle w:val="NormalIndent3"/>
        <w:jc w:val="left"/>
        <w:rPr>
          <w:rFonts w:ascii="Arial" w:hAnsi="Arial"/>
        </w:rPr>
      </w:pPr>
      <w:r>
        <w:rPr>
          <w:rFonts w:ascii="Arial" w:hAnsi="Arial"/>
        </w:rPr>
        <w:t>1.</w:t>
      </w:r>
      <w:r>
        <w:rPr>
          <w:rFonts w:ascii="Arial" w:hAnsi="Arial"/>
        </w:rPr>
        <w:tab/>
        <w:t>Installer:  Must be acceptable to Architect, and Manufacturer.</w:t>
      </w:r>
      <w:r w:rsidR="00454D0C">
        <w:rPr>
          <w:rFonts w:ascii="Arial" w:hAnsi="Arial"/>
        </w:rPr>
        <w:br/>
      </w:r>
    </w:p>
    <w:p w14:paraId="3768906C" w14:textId="77777777" w:rsidR="000E2368" w:rsidRDefault="000E2368" w:rsidP="000E2368">
      <w:pPr>
        <w:pStyle w:val="Heading2"/>
      </w:pPr>
      <w:r>
        <w:t>1.07</w:t>
      </w:r>
      <w:r>
        <w:tab/>
        <w:t>PROJECT CONDITIONS</w:t>
      </w:r>
    </w:p>
    <w:p w14:paraId="417956FA" w14:textId="77777777" w:rsidR="000E2368" w:rsidRDefault="000E2368" w:rsidP="000E2368">
      <w:pPr>
        <w:pStyle w:val="NormalIndent1"/>
        <w:rPr>
          <w:rFonts w:ascii="Arial" w:hAnsi="Arial"/>
        </w:rPr>
      </w:pPr>
      <w:r>
        <w:rPr>
          <w:rFonts w:ascii="Arial" w:hAnsi="Arial"/>
        </w:rPr>
        <w:t>A.</w:t>
      </w:r>
      <w:r>
        <w:rPr>
          <w:rFonts w:ascii="Arial" w:hAnsi="Arial"/>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p>
    <w:p w14:paraId="670A8331" w14:textId="77777777" w:rsidR="000E2368" w:rsidRDefault="000E2368" w:rsidP="000E2368">
      <w:pPr>
        <w:pStyle w:val="NormalIndent1"/>
        <w:rPr>
          <w:rFonts w:ascii="Arial" w:hAnsi="Arial"/>
        </w:rPr>
      </w:pPr>
      <w:r>
        <w:rPr>
          <w:rFonts w:ascii="Arial" w:hAnsi="Arial"/>
        </w:rPr>
        <w:lastRenderedPageBreak/>
        <w:t>B.</w:t>
      </w:r>
      <w:r>
        <w:rPr>
          <w:rFonts w:ascii="Arial" w:hAnsi="Arial"/>
        </w:rPr>
        <w:tab/>
        <w:t>Dew Point: Substrate temperature must be minimum of 5 degrees above dew point prior to, during or up to 24 hours after application of flooring system.</w:t>
      </w:r>
    </w:p>
    <w:p w14:paraId="1957EEDB" w14:textId="77777777" w:rsidR="000E2368" w:rsidRDefault="000E2368" w:rsidP="000E2368">
      <w:pPr>
        <w:pStyle w:val="NormalIndent1"/>
        <w:rPr>
          <w:rFonts w:ascii="Arial" w:hAnsi="Arial"/>
        </w:rPr>
      </w:pPr>
      <w:r>
        <w:rPr>
          <w:rFonts w:ascii="Arial" w:hAnsi="Arial"/>
        </w:rPr>
        <w:t>C.</w:t>
      </w:r>
      <w:r>
        <w:rPr>
          <w:rFonts w:ascii="Arial" w:hAnsi="Arial"/>
        </w:rPr>
        <w:tab/>
        <w:t>Illumination: Apply flooring system only where a minimum of 30 footcandles exist when measured 3 feet from surface.</w:t>
      </w:r>
    </w:p>
    <w:p w14:paraId="5D730B4B" w14:textId="53539937" w:rsidR="000E2368" w:rsidRDefault="000E2368" w:rsidP="000E2368">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r w:rsidR="00454D0C">
        <w:rPr>
          <w:rFonts w:ascii="Arial" w:hAnsi="Arial"/>
        </w:rPr>
        <w:br/>
      </w:r>
    </w:p>
    <w:p w14:paraId="21851DE1" w14:textId="77777777" w:rsidR="000E2368" w:rsidRDefault="000E2368" w:rsidP="000E2368">
      <w:pPr>
        <w:pStyle w:val="Heading2"/>
      </w:pPr>
      <w:r>
        <w:t>1.08</w:t>
      </w:r>
      <w:r>
        <w:tab/>
        <w:t>PROTECTION</w:t>
      </w:r>
    </w:p>
    <w:p w14:paraId="0AD80E38" w14:textId="77777777" w:rsidR="000E2368" w:rsidRDefault="000E2368" w:rsidP="000E2368">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1DA626C7" w14:textId="77777777" w:rsidR="000E2368" w:rsidRDefault="000E2368" w:rsidP="000E2368">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0A2A6F1F" w14:textId="77777777" w:rsidR="000E2368" w:rsidRDefault="000E2368" w:rsidP="000E2368">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18F5AF09" w14:textId="77777777" w:rsidR="000E2368" w:rsidRDefault="000E2368" w:rsidP="000E2368">
      <w:pPr>
        <w:pStyle w:val="Heading2"/>
      </w:pPr>
    </w:p>
    <w:p w14:paraId="2448BDA5" w14:textId="77777777" w:rsidR="000E2368" w:rsidRDefault="000E2368" w:rsidP="000E2368">
      <w:pPr>
        <w:pStyle w:val="Heading2"/>
      </w:pPr>
      <w:r>
        <w:t>1.09</w:t>
      </w:r>
      <w:r>
        <w:tab/>
        <w:t>PRODUCT DELIVERY, STORAGE, AND HANDLING</w:t>
      </w:r>
    </w:p>
    <w:p w14:paraId="15A02076" w14:textId="77777777" w:rsidR="000E2368" w:rsidRDefault="000E2368" w:rsidP="000E2368">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3B0A0737" w14:textId="77777777" w:rsidR="000E2368" w:rsidRDefault="000E2368" w:rsidP="000E2368">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0AC3933D" w14:textId="4929BAC2" w:rsidR="000E2368" w:rsidRDefault="000E2368" w:rsidP="000E2368">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r w:rsidR="00454D0C">
        <w:rPr>
          <w:rFonts w:ascii="Arial" w:hAnsi="Arial"/>
        </w:rPr>
        <w:br/>
      </w:r>
    </w:p>
    <w:p w14:paraId="0BF43EDD" w14:textId="77777777" w:rsidR="000E2368" w:rsidRDefault="000E2368" w:rsidP="000E2368">
      <w:pPr>
        <w:pStyle w:val="Heading2"/>
      </w:pPr>
      <w:r>
        <w:t>1.10</w:t>
      </w:r>
      <w:r>
        <w:tab/>
        <w:t>WARRANTY</w:t>
      </w:r>
    </w:p>
    <w:p w14:paraId="341C6480" w14:textId="0019A535" w:rsidR="000E2368" w:rsidRDefault="000E2368" w:rsidP="000E2368">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40484F87" w14:textId="60EE6DE8" w:rsidR="000E2368" w:rsidRDefault="000E2368" w:rsidP="00454D0C">
      <w:pPr>
        <w:pStyle w:val="NormalIndent3"/>
        <w:jc w:val="left"/>
        <w:rPr>
          <w:rFonts w:ascii="Arial" w:hAnsi="Arial"/>
        </w:rPr>
      </w:pPr>
      <w:r>
        <w:rPr>
          <w:rFonts w:ascii="Arial" w:hAnsi="Arial"/>
        </w:rPr>
        <w:t>1.</w:t>
      </w:r>
      <w:r>
        <w:rPr>
          <w:rFonts w:ascii="Arial" w:hAnsi="Arial"/>
        </w:rPr>
        <w:tab/>
        <w:t>Warranty Period:  One (1) Year.</w:t>
      </w:r>
      <w:r w:rsidR="00454D0C">
        <w:rPr>
          <w:rFonts w:ascii="Arial" w:hAnsi="Arial"/>
        </w:rPr>
        <w:br/>
      </w:r>
    </w:p>
    <w:p w14:paraId="311FBD65" w14:textId="72E393DB" w:rsidR="000E2368" w:rsidRPr="00454D0C" w:rsidRDefault="000E2368" w:rsidP="000E2368">
      <w:pPr>
        <w:pStyle w:val="Heading1"/>
        <w:rPr>
          <w:rFonts w:ascii="Arial" w:hAnsi="Arial"/>
          <w:color w:val="auto"/>
          <w:sz w:val="24"/>
          <w:szCs w:val="24"/>
        </w:rPr>
      </w:pPr>
      <w:r w:rsidRPr="00454D0C">
        <w:rPr>
          <w:rFonts w:ascii="Arial" w:hAnsi="Arial"/>
          <w:smallCaps/>
          <w:color w:val="auto"/>
          <w:sz w:val="24"/>
          <w:szCs w:val="24"/>
        </w:rPr>
        <w:t>PART 2 PRODUCTS</w:t>
      </w:r>
    </w:p>
    <w:p w14:paraId="29B18CE1" w14:textId="77777777" w:rsidR="000E2368" w:rsidRDefault="000E2368" w:rsidP="000E2368">
      <w:pPr>
        <w:pStyle w:val="Heading2"/>
      </w:pPr>
      <w:r>
        <w:t>2.01</w:t>
      </w:r>
      <w:r>
        <w:tab/>
        <w:t>MANUFACTURERS</w:t>
      </w:r>
    </w:p>
    <w:p w14:paraId="1B766EA1" w14:textId="77777777" w:rsidR="000E2368" w:rsidRDefault="000E2368" w:rsidP="000E2368">
      <w:pPr>
        <w:pStyle w:val="NormalIndent"/>
        <w:rPr>
          <w:rFonts w:ascii="Arial" w:hAnsi="Arial"/>
        </w:rPr>
      </w:pPr>
    </w:p>
    <w:p w14:paraId="297ED6A1" w14:textId="77777777" w:rsidR="000E2368" w:rsidRDefault="000E2368" w:rsidP="00454D0C">
      <w:pPr>
        <w:pStyle w:val="NormalIndent"/>
        <w:ind w:left="1440" w:hanging="720"/>
        <w:rPr>
          <w:rFonts w:ascii="Arial" w:hAnsi="Arial" w:cs="Arial"/>
        </w:rPr>
      </w:pPr>
      <w:r w:rsidRPr="00C035DF">
        <w:rPr>
          <w:rFonts w:ascii="Arial" w:hAnsi="Arial"/>
        </w:rPr>
        <w:t>A.</w:t>
      </w:r>
      <w:r w:rsidRPr="00C035DF">
        <w:tab/>
      </w:r>
      <w:r w:rsidRPr="00C035DF">
        <w:rPr>
          <w:rFonts w:ascii="Arial" w:hAnsi="Arial" w:cs="Arial"/>
        </w:rPr>
        <w:t>Specifications and quality of design</w:t>
      </w:r>
      <w:r w:rsidRPr="006B3396">
        <w:rPr>
          <w:rFonts w:ascii="Arial" w:hAnsi="Arial" w:cs="Arial"/>
        </w:rPr>
        <w:t xml:space="preserve"> </w:t>
      </w:r>
      <w:r w:rsidRPr="00C035DF">
        <w:rPr>
          <w:rFonts w:ascii="Arial" w:hAnsi="Arial" w:cs="Arial"/>
        </w:rPr>
        <w:t>standard</w:t>
      </w:r>
      <w:r>
        <w:rPr>
          <w:rFonts w:ascii="Arial" w:hAnsi="Arial" w:cs="Arial"/>
        </w:rPr>
        <w:t xml:space="preserve"> (basis of design)</w:t>
      </w:r>
      <w:r w:rsidRPr="00C035DF">
        <w:rPr>
          <w:rFonts w:ascii="Arial" w:hAnsi="Arial" w:cs="Arial"/>
        </w:rPr>
        <w:t xml:space="preserve"> based on Key Resin Company: </w:t>
      </w:r>
      <w:r>
        <w:rPr>
          <w:rFonts w:ascii="Arial" w:hAnsi="Arial"/>
        </w:rPr>
        <w:t>Key Quartz Chip 100</w:t>
      </w:r>
      <w:r>
        <w:rPr>
          <w:rFonts w:ascii="Arial" w:hAnsi="Arial" w:cs="Arial"/>
        </w:rPr>
        <w:t xml:space="preserve">.  </w:t>
      </w:r>
    </w:p>
    <w:p w14:paraId="01FCA48D" w14:textId="77777777" w:rsidR="000E2368" w:rsidRPr="00454D0C" w:rsidRDefault="000E2368" w:rsidP="000E2368">
      <w:pPr>
        <w:pStyle w:val="NormalIndent"/>
        <w:rPr>
          <w:rFonts w:ascii="Arial" w:hAnsi="Arial" w:cs="Arial"/>
        </w:rPr>
      </w:pPr>
      <w:r>
        <w:rPr>
          <w:rFonts w:ascii="Arial" w:hAnsi="Arial"/>
        </w:rPr>
        <w:tab/>
      </w:r>
      <w:r w:rsidRPr="001335BD">
        <w:rPr>
          <w:rFonts w:ascii="Arial" w:hAnsi="Arial"/>
        </w:rPr>
        <w:t>Key Resin Company</w:t>
      </w:r>
      <w:r>
        <w:rPr>
          <w:rFonts w:ascii="Arial" w:hAnsi="Arial"/>
        </w:rPr>
        <w:t xml:space="preserve">: 888-943-4532, </w:t>
      </w:r>
      <w:hyperlink r:id="rId7" w:history="1">
        <w:r w:rsidRPr="00454D0C">
          <w:rPr>
            <w:rStyle w:val="Hyperlink"/>
            <w:rFonts w:ascii="Arial" w:hAnsi="Arial" w:cs="Arial"/>
          </w:rPr>
          <w:t>www.keyresin.com</w:t>
        </w:r>
      </w:hyperlink>
    </w:p>
    <w:p w14:paraId="54416254" w14:textId="77777777" w:rsidR="000E2368" w:rsidRDefault="000E2368" w:rsidP="000E2368">
      <w:pPr>
        <w:pStyle w:val="NormalIndent"/>
        <w:rPr>
          <w:rFonts w:ascii="Arial" w:hAnsi="Arial" w:cs="Arial"/>
        </w:rPr>
      </w:pPr>
    </w:p>
    <w:p w14:paraId="6B6617B1" w14:textId="77777777" w:rsidR="000E2368" w:rsidRPr="00C035DF" w:rsidRDefault="000E2368" w:rsidP="00454D0C">
      <w:pPr>
        <w:pStyle w:val="NormalIndent"/>
        <w:ind w:left="1440" w:right="-288" w:hanging="720"/>
        <w:rPr>
          <w:rFonts w:ascii="Arial" w:hAnsi="Arial" w:cs="Arial"/>
          <w:b/>
        </w:rPr>
      </w:pPr>
      <w:r>
        <w:rPr>
          <w:rFonts w:ascii="Arial" w:hAnsi="Arial" w:cs="Arial"/>
        </w:rPr>
        <w:t>B.</w:t>
      </w:r>
      <w:r>
        <w:rPr>
          <w:rFonts w:ascii="Arial" w:hAnsi="Arial" w:cs="Arial"/>
        </w:rPr>
        <w:tab/>
        <w:t>System description: H</w:t>
      </w:r>
      <w:r w:rsidRPr="00C035DF">
        <w:rPr>
          <w:rFonts w:ascii="Arial" w:hAnsi="Arial" w:cs="Arial"/>
        </w:rPr>
        <w:t xml:space="preserve">eavy duty, </w:t>
      </w:r>
      <w:r>
        <w:rPr>
          <w:rFonts w:ascii="Arial" w:hAnsi="Arial" w:cs="Arial"/>
        </w:rPr>
        <w:t>three-component epoxy</w:t>
      </w:r>
      <w:r w:rsidRPr="00C035DF">
        <w:rPr>
          <w:rFonts w:ascii="Arial" w:hAnsi="Arial" w:cs="Arial"/>
        </w:rPr>
        <w:t xml:space="preserve"> resin </w:t>
      </w:r>
      <w:r>
        <w:rPr>
          <w:rFonts w:ascii="Arial" w:hAnsi="Arial" w:cs="Arial"/>
        </w:rPr>
        <w:t>surfacing</w:t>
      </w:r>
      <w:r w:rsidRPr="00C035DF">
        <w:rPr>
          <w:rFonts w:ascii="Arial" w:hAnsi="Arial" w:cs="Arial"/>
        </w:rPr>
        <w:t xml:space="preserve"> </w:t>
      </w:r>
      <w:r>
        <w:rPr>
          <w:rFonts w:ascii="Arial" w:hAnsi="Arial" w:cs="Arial"/>
        </w:rPr>
        <w:t xml:space="preserve">broadcasted with colored chips, grouted with Key #512 chemical and UV resistant </w:t>
      </w:r>
      <w:proofErr w:type="gramStart"/>
      <w:r>
        <w:rPr>
          <w:rFonts w:ascii="Arial" w:hAnsi="Arial" w:cs="Arial"/>
        </w:rPr>
        <w:t>epoxy</w:t>
      </w:r>
      <w:proofErr w:type="gramEnd"/>
      <w:r>
        <w:rPr>
          <w:rFonts w:ascii="Arial" w:hAnsi="Arial" w:cs="Arial"/>
        </w:rPr>
        <w:t xml:space="preserve"> and sealed with Key #467-HS aliphatic low odor 90% solids urethane (VOC content 100 g/L).</w:t>
      </w:r>
      <w:r>
        <w:rPr>
          <w:rFonts w:ascii="Arial" w:hAnsi="Arial" w:cs="Arial"/>
          <w:b/>
        </w:rPr>
        <w:t xml:space="preserve"> </w:t>
      </w:r>
    </w:p>
    <w:p w14:paraId="46A7D6B7" w14:textId="77777777" w:rsidR="000E2368" w:rsidRDefault="000E2368" w:rsidP="000E2368">
      <w:pPr>
        <w:pStyle w:val="NormalIndent1"/>
        <w:spacing w:before="0"/>
        <w:rPr>
          <w:rFonts w:ascii="Arial" w:hAnsi="Arial"/>
        </w:rPr>
      </w:pPr>
    </w:p>
    <w:p w14:paraId="7DC727C5" w14:textId="12C02614" w:rsidR="000E2368" w:rsidRDefault="000E2368" w:rsidP="00454D0C">
      <w:pPr>
        <w:pStyle w:val="NormalIndent1"/>
        <w:spacing w:before="0"/>
        <w:rPr>
          <w:rFonts w:ascii="Arial" w:hAnsi="Arial"/>
        </w:rPr>
      </w:pPr>
      <w:r>
        <w:rPr>
          <w:rFonts w:ascii="Arial" w:hAnsi="Arial"/>
        </w:rPr>
        <w:t>C.</w:t>
      </w:r>
      <w:r>
        <w:rPr>
          <w:rFonts w:ascii="Arial" w:hAnsi="Arial"/>
        </w:rPr>
        <w:tab/>
        <w:t>Alternative manufacturers must have as a minimum the standards set forth in this specification and must be preapproved in accordance with project requirements.</w:t>
      </w:r>
    </w:p>
    <w:p w14:paraId="5C4DB7D0" w14:textId="77777777" w:rsidR="000E2368" w:rsidRDefault="000E2368" w:rsidP="000E2368">
      <w:pPr>
        <w:pStyle w:val="Heading2"/>
      </w:pPr>
      <w:r>
        <w:lastRenderedPageBreak/>
        <w:t>2.02</w:t>
      </w:r>
      <w:r>
        <w:tab/>
        <w:t>MATERIALS</w:t>
      </w:r>
    </w:p>
    <w:p w14:paraId="2C917B28" w14:textId="77777777" w:rsidR="000E2368" w:rsidRDefault="000E2368" w:rsidP="000E2368">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642E8A24" w14:textId="77777777" w:rsidR="000E2368" w:rsidRDefault="000E2368" w:rsidP="000E2368">
      <w:pPr>
        <w:pStyle w:val="NormalIndent1"/>
        <w:spacing w:before="180"/>
        <w:rPr>
          <w:rFonts w:ascii="Arial" w:hAnsi="Arial"/>
        </w:rPr>
      </w:pPr>
      <w:r>
        <w:rPr>
          <w:rFonts w:ascii="Arial" w:hAnsi="Arial"/>
        </w:rPr>
        <w:t>B.</w:t>
      </w:r>
      <w:r>
        <w:rPr>
          <w:rFonts w:ascii="Arial" w:hAnsi="Arial"/>
        </w:rPr>
        <w:tab/>
        <w:t>Flexible Membrane: Flexible Epoxy.</w:t>
      </w:r>
    </w:p>
    <w:p w14:paraId="68767465" w14:textId="77777777" w:rsidR="000E2368" w:rsidRDefault="000E2368" w:rsidP="000E2368">
      <w:pPr>
        <w:pStyle w:val="NormalIndent1"/>
        <w:spacing w:before="180"/>
        <w:rPr>
          <w:rFonts w:ascii="Arial" w:hAnsi="Arial"/>
        </w:rPr>
      </w:pPr>
      <w:r>
        <w:rPr>
          <w:rFonts w:ascii="Arial" w:hAnsi="Arial"/>
        </w:rPr>
        <w:t>C.</w:t>
      </w:r>
      <w:r>
        <w:rPr>
          <w:rFonts w:ascii="Arial" w:hAnsi="Arial"/>
        </w:rPr>
        <w:tab/>
        <w:t>Prime Coat: Two component penetrating damp-proof epoxy or moisture vapor control system if required.</w:t>
      </w:r>
    </w:p>
    <w:p w14:paraId="235C476C" w14:textId="77777777" w:rsidR="000E2368" w:rsidRDefault="000E2368" w:rsidP="000E2368">
      <w:pPr>
        <w:pStyle w:val="NormalIndent1"/>
        <w:rPr>
          <w:rFonts w:ascii="Arial" w:hAnsi="Arial"/>
        </w:rPr>
      </w:pPr>
      <w:r>
        <w:rPr>
          <w:rFonts w:ascii="Arial" w:hAnsi="Arial"/>
        </w:rPr>
        <w:t>D.</w:t>
      </w:r>
      <w:r>
        <w:rPr>
          <w:rFonts w:ascii="Arial" w:hAnsi="Arial"/>
        </w:rPr>
        <w:tab/>
        <w:t>Matrix:  Matrix-epoxy/aggregate composition.</w:t>
      </w:r>
    </w:p>
    <w:p w14:paraId="262CAFF6" w14:textId="77777777" w:rsidR="000E2368" w:rsidRDefault="000E2368" w:rsidP="000E2368">
      <w:pPr>
        <w:pStyle w:val="NormalIndent1"/>
        <w:rPr>
          <w:rFonts w:ascii="Arial" w:hAnsi="Arial"/>
        </w:rPr>
      </w:pPr>
      <w:r>
        <w:rPr>
          <w:rFonts w:ascii="Arial" w:hAnsi="Arial"/>
        </w:rPr>
        <w:t>E.</w:t>
      </w:r>
      <w:r>
        <w:rPr>
          <w:rFonts w:ascii="Arial" w:hAnsi="Arial"/>
        </w:rPr>
        <w:tab/>
        <w:t>Grout coat: Two component chemical and UV resistant clear epoxy.</w:t>
      </w:r>
    </w:p>
    <w:p w14:paraId="1B672CE9" w14:textId="48DB8E8E" w:rsidR="000E2368" w:rsidRDefault="000E2368" w:rsidP="00454D0C">
      <w:pPr>
        <w:pStyle w:val="NormalIndent1"/>
        <w:jc w:val="left"/>
        <w:rPr>
          <w:rFonts w:ascii="Arial" w:hAnsi="Arial"/>
        </w:rPr>
      </w:pPr>
      <w:r>
        <w:rPr>
          <w:rFonts w:ascii="Arial" w:hAnsi="Arial"/>
        </w:rPr>
        <w:t>F.</w:t>
      </w:r>
      <w:r>
        <w:rPr>
          <w:rFonts w:ascii="Arial" w:hAnsi="Arial"/>
        </w:rPr>
        <w:tab/>
        <w:t>Sealer: Two component chemical and UV resistant, low odor clear urethane.</w:t>
      </w:r>
      <w:r w:rsidR="00454D0C">
        <w:rPr>
          <w:rFonts w:ascii="Arial" w:hAnsi="Arial"/>
        </w:rPr>
        <w:br/>
      </w:r>
    </w:p>
    <w:p w14:paraId="6032B77E" w14:textId="77777777" w:rsidR="000E2368" w:rsidRDefault="000E2368" w:rsidP="000E2368">
      <w:pPr>
        <w:pStyle w:val="Heading2"/>
      </w:pPr>
      <w:r>
        <w:t>2.04</w:t>
      </w:r>
      <w:r>
        <w:tab/>
        <w:t>MIXING</w:t>
      </w:r>
    </w:p>
    <w:p w14:paraId="14B6363E" w14:textId="77777777" w:rsidR="000E2368" w:rsidRDefault="000E2368" w:rsidP="000E2368">
      <w:pPr>
        <w:pStyle w:val="NormalIndent1"/>
        <w:rPr>
          <w:rFonts w:ascii="Arial" w:hAnsi="Arial"/>
        </w:rPr>
      </w:pPr>
      <w:r>
        <w:rPr>
          <w:rFonts w:ascii="Arial" w:hAnsi="Arial"/>
        </w:rPr>
        <w:t>A.</w:t>
      </w:r>
      <w:r>
        <w:rPr>
          <w:rFonts w:ascii="Arial" w:hAnsi="Arial"/>
        </w:rPr>
        <w:tab/>
        <w:t>Apply resinous flooring to specified physical properties.</w:t>
      </w:r>
    </w:p>
    <w:p w14:paraId="2D4B975B" w14:textId="29F8B089" w:rsidR="000E2368" w:rsidRDefault="000E2368" w:rsidP="00454D0C">
      <w:pPr>
        <w:pStyle w:val="NormalIndent1"/>
        <w:jc w:val="left"/>
        <w:rPr>
          <w:rFonts w:ascii="Arial" w:hAnsi="Arial"/>
        </w:rPr>
      </w:pPr>
      <w:r>
        <w:rPr>
          <w:rFonts w:ascii="Arial" w:hAnsi="Arial"/>
        </w:rPr>
        <w:t>B.</w:t>
      </w:r>
      <w:r>
        <w:rPr>
          <w:rFonts w:ascii="Arial" w:hAnsi="Arial"/>
        </w:rPr>
        <w:tab/>
        <w:t>Provide slip-resistant, cleanable finish.  Samples to be approved by Owner and Architect.</w:t>
      </w:r>
      <w:r w:rsidR="00454D0C">
        <w:rPr>
          <w:rFonts w:ascii="Arial" w:hAnsi="Arial"/>
        </w:rPr>
        <w:br/>
      </w:r>
    </w:p>
    <w:p w14:paraId="47FA45B1" w14:textId="77777777" w:rsidR="000E2368" w:rsidRDefault="000E2368" w:rsidP="000E2368">
      <w:pPr>
        <w:pStyle w:val="Heading2"/>
      </w:pPr>
      <w:r>
        <w:t>2.05</w:t>
      </w:r>
      <w:r>
        <w:tab/>
        <w:t>FINISHES</w:t>
      </w:r>
    </w:p>
    <w:p w14:paraId="675063A7" w14:textId="1D28FF6C" w:rsidR="000E2368" w:rsidRDefault="000E2368" w:rsidP="000E2368">
      <w:pPr>
        <w:pStyle w:val="NormalIndent1"/>
        <w:rPr>
          <w:rFonts w:ascii="Arial" w:hAnsi="Arial"/>
        </w:rPr>
      </w:pPr>
      <w:r>
        <w:rPr>
          <w:rFonts w:ascii="Arial" w:hAnsi="Arial"/>
        </w:rPr>
        <w:t>A.</w:t>
      </w:r>
      <w:r>
        <w:rPr>
          <w:rFonts w:ascii="Arial" w:hAnsi="Arial"/>
        </w:rPr>
        <w:tab/>
        <w:t>Color as selected by Architect or Owner from the manufacturer's standard colors.</w:t>
      </w:r>
      <w:r w:rsidR="00454D0C">
        <w:rPr>
          <w:rFonts w:ascii="Arial" w:hAnsi="Arial"/>
        </w:rPr>
        <w:br/>
      </w:r>
    </w:p>
    <w:p w14:paraId="120BDB08" w14:textId="6E2C1E06" w:rsidR="000E2368" w:rsidRPr="00454D0C" w:rsidRDefault="000E2368" w:rsidP="000E2368">
      <w:pPr>
        <w:pStyle w:val="Heading1"/>
        <w:rPr>
          <w:rFonts w:ascii="Arial" w:hAnsi="Arial"/>
          <w:smallCaps/>
          <w:color w:val="auto"/>
          <w:sz w:val="24"/>
          <w:szCs w:val="24"/>
        </w:rPr>
      </w:pPr>
      <w:r w:rsidRPr="00454D0C">
        <w:rPr>
          <w:rFonts w:ascii="Arial" w:hAnsi="Arial"/>
          <w:smallCaps/>
          <w:color w:val="auto"/>
          <w:sz w:val="24"/>
          <w:szCs w:val="24"/>
        </w:rPr>
        <w:t>PART 3 EXECUTION</w:t>
      </w:r>
    </w:p>
    <w:p w14:paraId="6BDE81D1" w14:textId="77777777" w:rsidR="000E2368" w:rsidRDefault="000E2368" w:rsidP="000E2368">
      <w:pPr>
        <w:pStyle w:val="Heading2"/>
      </w:pPr>
      <w:r>
        <w:t>3.01</w:t>
      </w:r>
      <w:r>
        <w:tab/>
        <w:t>PREPARATION</w:t>
      </w:r>
    </w:p>
    <w:p w14:paraId="52272CCE" w14:textId="77777777" w:rsidR="000E2368" w:rsidRDefault="000E2368" w:rsidP="000E2368">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43EEBAAB" w14:textId="77777777" w:rsidR="000E2368" w:rsidRDefault="000E2368" w:rsidP="000E2368">
      <w:pPr>
        <w:pStyle w:val="NormalIndent1"/>
        <w:rPr>
          <w:rFonts w:ascii="Arial" w:hAnsi="Arial"/>
        </w:rPr>
      </w:pPr>
      <w:r>
        <w:rPr>
          <w:rFonts w:ascii="Arial" w:hAnsi="Arial"/>
        </w:rPr>
        <w:t>B.</w:t>
      </w:r>
      <w:r>
        <w:rPr>
          <w:rFonts w:ascii="Arial" w:hAnsi="Arial"/>
        </w:rPr>
        <w:tab/>
        <w:t>Preparation of Surface:</w:t>
      </w:r>
    </w:p>
    <w:p w14:paraId="387C182D" w14:textId="77777777" w:rsidR="000E2368" w:rsidRDefault="000E2368" w:rsidP="000E2368">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0BB838F6" w14:textId="77777777" w:rsidR="000E2368" w:rsidRDefault="000E2368" w:rsidP="000E2368">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356DFB34" w14:textId="77777777" w:rsidR="000E2368" w:rsidRDefault="000E2368" w:rsidP="000E2368">
      <w:pPr>
        <w:pStyle w:val="NormalIndent3"/>
        <w:rPr>
          <w:rFonts w:ascii="Arial" w:hAnsi="Arial"/>
        </w:rPr>
      </w:pPr>
      <w:r>
        <w:rPr>
          <w:rFonts w:ascii="Arial" w:hAnsi="Arial"/>
        </w:rPr>
        <w:t>2.</w:t>
      </w:r>
      <w:r>
        <w:rPr>
          <w:rFonts w:ascii="Arial" w:hAnsi="Arial"/>
        </w:rPr>
        <w:tab/>
        <w:t>Notify Architect or Owner in writing prior to commencing work of any conditions deemed unsatisfactory for the installation; installation of flooring materials is understood as acceptance of the substrate as satisfactory.</w:t>
      </w:r>
    </w:p>
    <w:p w14:paraId="574AB874" w14:textId="77777777" w:rsidR="000E2368" w:rsidRDefault="000E2368" w:rsidP="000E2368">
      <w:pPr>
        <w:pStyle w:val="NormalIndent3"/>
        <w:rPr>
          <w:rFonts w:ascii="Arial" w:hAnsi="Arial"/>
        </w:rPr>
      </w:pPr>
    </w:p>
    <w:p w14:paraId="68932DAE" w14:textId="77777777" w:rsidR="000E2368" w:rsidRDefault="000E2368" w:rsidP="000E2368">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714C497E" w14:textId="77777777" w:rsidR="000E2368" w:rsidRDefault="000E2368" w:rsidP="000E2368">
      <w:pPr>
        <w:pStyle w:val="NormalIndent3"/>
        <w:rPr>
          <w:rFonts w:ascii="Arial" w:hAnsi="Arial"/>
        </w:rPr>
      </w:pPr>
    </w:p>
    <w:p w14:paraId="16AC6C73" w14:textId="77777777" w:rsidR="000E2368" w:rsidRDefault="000E2368" w:rsidP="000E2368">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w:t>
      </w:r>
    </w:p>
    <w:p w14:paraId="6FC92D0C" w14:textId="77777777" w:rsidR="000E2368" w:rsidRDefault="000E2368" w:rsidP="000E2368">
      <w:pPr>
        <w:pStyle w:val="NormalIndent4"/>
        <w:rPr>
          <w:rFonts w:ascii="Arial" w:hAnsi="Arial"/>
        </w:rPr>
      </w:pPr>
    </w:p>
    <w:p w14:paraId="13D22B2F" w14:textId="77777777" w:rsidR="000E2368" w:rsidRDefault="000E2368" w:rsidP="000E2368">
      <w:pPr>
        <w:pStyle w:val="NormalIndent4"/>
        <w:rPr>
          <w:rFonts w:ascii="Arial" w:hAnsi="Arial"/>
        </w:rPr>
      </w:pPr>
      <w:r>
        <w:rPr>
          <w:rFonts w:ascii="Arial" w:hAnsi="Arial"/>
        </w:rPr>
        <w:lastRenderedPageBreak/>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placed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 xml:space="preserve">.  </w:t>
      </w:r>
      <w:r>
        <w:rPr>
          <w:rFonts w:ascii="Arial" w:hAnsi="Arial" w:cs="Arial"/>
        </w:rPr>
        <w:t>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w:t>
      </w:r>
      <w:r>
        <w:rPr>
          <w:rFonts w:ascii="Arial" w:hAnsi="Arial" w:cs="Arial"/>
        </w:rPr>
        <w:t>11 (Calcium Chloride Test) and ASTM F-2170-11 (Relative Humidity Probe Test)</w:t>
      </w:r>
      <w:r w:rsidRPr="00306B82">
        <w:rPr>
          <w:rFonts w:ascii="Arial" w:hAnsi="Arial" w:cs="Arial"/>
        </w:rPr>
        <w:t xml:space="preserve">.  If </w:t>
      </w:r>
      <w:r>
        <w:rPr>
          <w:rFonts w:ascii="Arial" w:hAnsi="Arial" w:cs="Arial"/>
        </w:rPr>
        <w:t xml:space="preserve">any </w:t>
      </w:r>
      <w:r w:rsidRPr="00306B82">
        <w:rPr>
          <w:rFonts w:ascii="Arial" w:hAnsi="Arial" w:cs="Arial"/>
        </w:rPr>
        <w:t>test result show</w:t>
      </w:r>
      <w:r>
        <w:rPr>
          <w:rFonts w:ascii="Arial" w:hAnsi="Arial" w:cs="Arial"/>
        </w:rPr>
        <w:t>s</w:t>
      </w:r>
      <w:r w:rsidRPr="00306B82">
        <w:rPr>
          <w:rFonts w:ascii="Arial" w:hAnsi="Arial" w:cs="Arial"/>
        </w:rPr>
        <w:t xml:space="preserve">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w:t>
      </w:r>
    </w:p>
    <w:p w14:paraId="00CF6D70" w14:textId="77777777" w:rsidR="000E2368" w:rsidRDefault="000E2368" w:rsidP="000E2368">
      <w:pPr>
        <w:pStyle w:val="NormalIndent4"/>
        <w:rPr>
          <w:rFonts w:ascii="Arial" w:hAnsi="Arial"/>
        </w:rPr>
      </w:pPr>
    </w:p>
    <w:p w14:paraId="30A6207B" w14:textId="44992E2B" w:rsidR="000E2368" w:rsidRDefault="000E2368" w:rsidP="00454D0C">
      <w:pPr>
        <w:pStyle w:val="NormalIndent4"/>
        <w:jc w:val="left"/>
        <w:rPr>
          <w:rFonts w:ascii="Arial" w:hAnsi="Arial"/>
        </w:rPr>
      </w:pPr>
      <w:r>
        <w:rPr>
          <w:rFonts w:ascii="Arial" w:hAnsi="Arial"/>
        </w:rPr>
        <w:t>c.</w:t>
      </w:r>
      <w:r>
        <w:rPr>
          <w:rFonts w:ascii="Arial" w:hAnsi="Arial"/>
        </w:rPr>
        <w:tab/>
        <w:t>Treat cracks in concrete using manufacturer's recommended practice.  Rout out crack and fill with rigid epoxy; Reinforce crack with fiberglass cloth.  Refer to section 3.02.B.  Crack isolation membrane treatment may be alternative treatment, consult with manufacturer for recommendations.</w:t>
      </w:r>
      <w:r w:rsidR="00454D0C">
        <w:rPr>
          <w:rFonts w:ascii="Arial" w:hAnsi="Arial"/>
        </w:rPr>
        <w:br/>
      </w:r>
    </w:p>
    <w:p w14:paraId="7038CA66" w14:textId="77777777" w:rsidR="000E2368" w:rsidRDefault="000E2368" w:rsidP="000E2368">
      <w:pPr>
        <w:pStyle w:val="Heading2"/>
      </w:pPr>
      <w:r>
        <w:t>3.02</w:t>
      </w:r>
      <w:r>
        <w:tab/>
        <w:t>INSTALLATION</w:t>
      </w:r>
    </w:p>
    <w:p w14:paraId="4DB9ADD7" w14:textId="77777777" w:rsidR="000E2368" w:rsidRDefault="000E2368" w:rsidP="000E2368">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674F0039" w14:textId="2E4DF76C" w:rsidR="000E2368" w:rsidRDefault="000E2368" w:rsidP="000E2368">
      <w:pPr>
        <w:pStyle w:val="NormalIndent1"/>
        <w:rPr>
          <w:rFonts w:ascii="Arial" w:hAnsi="Arial"/>
        </w:rPr>
      </w:pPr>
      <w:r>
        <w:rPr>
          <w:rFonts w:ascii="Arial" w:hAnsi="Arial"/>
        </w:rPr>
        <w:t>B.</w:t>
      </w:r>
      <w:r>
        <w:rPr>
          <w:rFonts w:ascii="Arial" w:hAnsi="Arial"/>
        </w:rPr>
        <w:tab/>
        <w:t>Crack Repair: Option #1: Route out all cracks (larger than 1/16” width) and fill with Key Crack Filler or other material approved by Manufacturer of floor materials.  Use 12”-18” wide fiberglass cloth to reinforce crack.  Option #2: After filling crack, a</w:t>
      </w:r>
      <w:r w:rsidRPr="003A2367">
        <w:rPr>
          <w:rFonts w:ascii="Arial" w:hAnsi="Arial" w:cs="Arial"/>
        </w:rPr>
        <w:t>pply Key #580 Flexible Epoxy across the crack a minimum width of 24 inches at a spread rate of 50 square feet per gallon to achieve 3</w:t>
      </w:r>
      <w:r>
        <w:rPr>
          <w:rFonts w:ascii="Arial" w:hAnsi="Arial" w:cs="Arial"/>
        </w:rPr>
        <w:t>2-40</w:t>
      </w:r>
      <w:r w:rsidRPr="003A2367">
        <w:rPr>
          <w:rFonts w:ascii="Arial" w:hAnsi="Arial" w:cs="Arial"/>
        </w:rPr>
        <w:t xml:space="preserve"> mils dry film thickness over the crack and allow to cure.  </w:t>
      </w:r>
      <w:r>
        <w:rPr>
          <w:rFonts w:ascii="Arial" w:hAnsi="Arial" w:cs="Arial"/>
        </w:rPr>
        <w:t>[Optional reinforcement: Lightly press 24”-36” wide fiberglass mesh onto surface of wet Key #580 or a</w:t>
      </w:r>
      <w:r w:rsidRPr="003A2367">
        <w:rPr>
          <w:rFonts w:ascii="Arial" w:hAnsi="Arial" w:cs="Arial"/>
        </w:rPr>
        <w:t>pply Key #502 Primer to cured membrane.  Imbed fiberglass mesh into wet primer and saturate with additional Key #502 Primer.</w:t>
      </w:r>
      <w:r>
        <w:rPr>
          <w:rFonts w:ascii="Arial" w:hAnsi="Arial" w:cs="Arial"/>
        </w:rPr>
        <w:t>]</w:t>
      </w:r>
      <w:r>
        <w:t xml:space="preserve"> </w:t>
      </w:r>
      <w:r>
        <w:rPr>
          <w:rFonts w:ascii="Arial" w:hAnsi="Arial"/>
        </w:rPr>
        <w:t xml:space="preserve">  </w:t>
      </w:r>
    </w:p>
    <w:p w14:paraId="5CC872DB" w14:textId="77777777" w:rsidR="000E2368" w:rsidRDefault="000E2368" w:rsidP="000E2368">
      <w:pPr>
        <w:pStyle w:val="NormalIndent1"/>
        <w:rPr>
          <w:rFonts w:ascii="Arial" w:hAnsi="Arial"/>
        </w:rPr>
      </w:pPr>
      <w:r>
        <w:rPr>
          <w:rFonts w:ascii="Arial" w:hAnsi="Arial"/>
        </w:rPr>
        <w:t>C.</w:t>
      </w:r>
      <w:r>
        <w:rPr>
          <w:rFonts w:ascii="Arial" w:hAnsi="Arial"/>
        </w:rPr>
        <w:tab/>
        <w:t xml:space="preserve">Prime entire surface with Key #502 Epoxy at minimum 10 mils thickness and broadcast colored quartz to excess, allow to cure.  Sweep and vacuum excess.  If using moisture vapor control system Key Epocon SL, fill cracks with Key Epocoat and apply system prior to installation of crack isolation membrane.  </w:t>
      </w:r>
    </w:p>
    <w:p w14:paraId="10EB27D5" w14:textId="77777777" w:rsidR="000E2368" w:rsidRDefault="000E2368" w:rsidP="000E2368">
      <w:pPr>
        <w:pStyle w:val="NormalIndent1"/>
        <w:rPr>
          <w:rFonts w:ascii="Arial" w:hAnsi="Arial"/>
        </w:rPr>
      </w:pPr>
      <w:r>
        <w:rPr>
          <w:rFonts w:ascii="Arial" w:hAnsi="Arial"/>
        </w:rPr>
        <w:t>D.</w:t>
      </w:r>
      <w:r>
        <w:rPr>
          <w:rFonts w:ascii="Arial" w:hAnsi="Arial"/>
        </w:rPr>
        <w:tab/>
        <w:t xml:space="preserve">Apply Key #515 epoxy grout coat at minimum 20-25 mils and broadcast colored chips (flake) to excess (100% coverage) as recommended by manufacturer.  Allow to cure, sweep and vacuum loose chips.  Note if partial broadcast is selected: Substitute Key #470 aliphatic polyaspartic for Key #515. </w:t>
      </w:r>
    </w:p>
    <w:p w14:paraId="2863DBEA" w14:textId="77777777" w:rsidR="000E2368" w:rsidRDefault="000E2368" w:rsidP="000E2368">
      <w:pPr>
        <w:pStyle w:val="NormalIndent1"/>
        <w:rPr>
          <w:rFonts w:ascii="Arial" w:hAnsi="Arial"/>
        </w:rPr>
      </w:pPr>
      <w:r>
        <w:rPr>
          <w:rFonts w:ascii="Arial" w:hAnsi="Arial"/>
        </w:rPr>
        <w:t>E.</w:t>
      </w:r>
      <w:r>
        <w:rPr>
          <w:rFonts w:ascii="Arial" w:hAnsi="Arial"/>
        </w:rPr>
        <w:tab/>
        <w:t xml:space="preserve">Apply Key #512-LV UV resistant epoxy grout coat at coverage rate of 80-125 square feet per gallon or as required to match approved sample.  Note for floor areas exposed to strong UV light or windows: Substitute Key #470 aliphatic polyaspartic for Key #512-LV.   Allow to cure.  Apply topcoat of Key #467-HS urethane sealer at coverage rate of 450-500 square feet per gallon as required to match approved sample.  Allow to cure.   </w:t>
      </w:r>
    </w:p>
    <w:p w14:paraId="19F86911" w14:textId="77777777" w:rsidR="000E2368" w:rsidRDefault="000E2368" w:rsidP="000E2368">
      <w:pPr>
        <w:pStyle w:val="NormalIndent1"/>
        <w:rPr>
          <w:rFonts w:ascii="Arial" w:hAnsi="Arial"/>
        </w:rPr>
      </w:pPr>
      <w:r>
        <w:rPr>
          <w:rFonts w:ascii="Arial" w:hAnsi="Arial"/>
        </w:rPr>
        <w:t>F.</w:t>
      </w:r>
      <w:r>
        <w:rPr>
          <w:rFonts w:ascii="Arial" w:hAnsi="Arial"/>
        </w:rPr>
        <w:tab/>
        <w:t>Match finished work to approved samples, uniform in thickness, sheen, color, pattern and texture, free from defects detrimental to appearance.</w:t>
      </w:r>
    </w:p>
    <w:p w14:paraId="69E36878" w14:textId="16E8B631" w:rsidR="000E2368" w:rsidRDefault="000E2368" w:rsidP="00454D0C">
      <w:pPr>
        <w:pStyle w:val="NormalIndent1"/>
        <w:jc w:val="left"/>
        <w:rPr>
          <w:rFonts w:ascii="Arial" w:hAnsi="Arial"/>
        </w:rPr>
      </w:pPr>
      <w:r>
        <w:rPr>
          <w:rFonts w:ascii="Arial" w:hAnsi="Arial"/>
        </w:rPr>
        <w:t>G.</w:t>
      </w:r>
      <w:r>
        <w:rPr>
          <w:rFonts w:ascii="Arial" w:hAnsi="Arial"/>
        </w:rPr>
        <w:tab/>
        <w:t xml:space="preserve">Apply temporary protection until floor is fully cured.  </w:t>
      </w:r>
      <w:r w:rsidRPr="00555616">
        <w:rPr>
          <w:rFonts w:ascii="Arial" w:hAnsi="Arial" w:cs="Arial"/>
        </w:rPr>
        <w:t>The General Contractor shall protect the finished floor from the time that the sub-contractor completes the work.</w:t>
      </w:r>
      <w:r w:rsidR="00454D0C">
        <w:rPr>
          <w:rFonts w:ascii="Arial" w:hAnsi="Arial" w:cs="Arial"/>
        </w:rPr>
        <w:br/>
      </w:r>
    </w:p>
    <w:p w14:paraId="7328475C" w14:textId="78A24107" w:rsidR="00D0058E" w:rsidRPr="00274825" w:rsidRDefault="00A046E7" w:rsidP="00454D0C">
      <w:pPr>
        <w:pStyle w:val="Heading2"/>
        <w:jc w:val="center"/>
      </w:pPr>
      <w:r>
        <w:rPr>
          <w:noProof/>
        </w:rPr>
        <mc:AlternateContent>
          <mc:Choice Requires="wps">
            <w:drawing>
              <wp:anchor distT="45720" distB="45720" distL="114300" distR="114300" simplePos="0" relativeHeight="251659264" behindDoc="1" locked="0" layoutInCell="1" allowOverlap="1" wp14:anchorId="481DCDCD" wp14:editId="0EF469C5">
                <wp:simplePos x="0" y="0"/>
                <wp:positionH relativeFrom="margin">
                  <wp:align>right</wp:align>
                </wp:positionH>
                <wp:positionV relativeFrom="margin">
                  <wp:posOffset>7478986</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03B6EFCF" w14:textId="77777777" w:rsidR="00A046E7" w:rsidRPr="00484D1B" w:rsidRDefault="00A046E7" w:rsidP="00A046E7">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DCDCD" id="_x0000_t202" coordsize="21600,21600" o:spt="202" path="m,l,21600r21600,l21600,xe">
                <v:stroke joinstyle="miter"/>
                <v:path gradientshapeok="t" o:connecttype="rect"/>
              </v:shapetype>
              <v:shape id="Text Box 4" o:spid="_x0000_s1026" type="#_x0000_t202" style="position:absolute;left:0;text-align:left;margin-left:99.1pt;margin-top:588.9pt;width:150.3pt;height:1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" stroked="f">
                <v:textbox>
                  <w:txbxContent>
                    <w:p w14:paraId="03B6EFCF" w14:textId="77777777" w:rsidR="00A046E7" w:rsidRPr="00484D1B" w:rsidRDefault="00A046E7" w:rsidP="00A046E7">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margin" anchory="margin"/>
              </v:shape>
            </w:pict>
          </mc:Fallback>
        </mc:AlternateContent>
      </w:r>
      <w:r w:rsidR="000E2368">
        <w:t>END OF SECTION</w:t>
      </w:r>
    </w:p>
    <w:sectPr w:rsidR="00D0058E" w:rsidRPr="00274825"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3F6C8" w14:textId="77777777" w:rsidR="002D49E7" w:rsidRDefault="002D49E7" w:rsidP="00D0058E">
      <w:r>
        <w:separator/>
      </w:r>
    </w:p>
  </w:endnote>
  <w:endnote w:type="continuationSeparator" w:id="0">
    <w:p w14:paraId="0A9C583D" w14:textId="77777777" w:rsidR="002D49E7" w:rsidRDefault="002D49E7"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3AE336F2" w:rsidR="00D0058E" w:rsidRDefault="002C45D3" w:rsidP="00B55ECF">
    <w:pPr>
      <w:pStyle w:val="Footer"/>
    </w:pPr>
    <w:r>
      <w:rPr>
        <w:noProof/>
      </w:rPr>
      <mc:AlternateContent>
        <mc:Choice Requires="wpg">
          <w:drawing>
            <wp:anchor distT="0" distB="0" distL="114300" distR="114300" simplePos="0" relativeHeight="251664384" behindDoc="1" locked="0" layoutInCell="1" allowOverlap="1" wp14:anchorId="39BFAAD2" wp14:editId="5A5EDBA1">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39BFAAD2"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47448615">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D44BE"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CE8F" w14:textId="77777777" w:rsidR="002D49E7" w:rsidRDefault="002D49E7" w:rsidP="00D0058E">
      <w:r>
        <w:separator/>
      </w:r>
    </w:p>
  </w:footnote>
  <w:footnote w:type="continuationSeparator" w:id="0">
    <w:p w14:paraId="23563470" w14:textId="77777777" w:rsidR="002D49E7" w:rsidRDefault="002D49E7"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3E75B3F9" w:rsidR="00D0058E" w:rsidRDefault="002C45D3"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44861FB0" wp14:editId="51056E7B">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61272CD7"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0E2368"/>
    <w:rsid w:val="00107631"/>
    <w:rsid w:val="00134F81"/>
    <w:rsid w:val="001760CC"/>
    <w:rsid w:val="001D5D66"/>
    <w:rsid w:val="00231E7A"/>
    <w:rsid w:val="00232929"/>
    <w:rsid w:val="00274825"/>
    <w:rsid w:val="002C45D3"/>
    <w:rsid w:val="002D49E7"/>
    <w:rsid w:val="0036232F"/>
    <w:rsid w:val="00387260"/>
    <w:rsid w:val="00454D0C"/>
    <w:rsid w:val="005B7F57"/>
    <w:rsid w:val="006D08F8"/>
    <w:rsid w:val="00710A4D"/>
    <w:rsid w:val="00827447"/>
    <w:rsid w:val="009067A6"/>
    <w:rsid w:val="009B0480"/>
    <w:rsid w:val="00A046E7"/>
    <w:rsid w:val="00A262D5"/>
    <w:rsid w:val="00AD111A"/>
    <w:rsid w:val="00B55ECF"/>
    <w:rsid w:val="00B6301A"/>
    <w:rsid w:val="00C60202"/>
    <w:rsid w:val="00CA70BF"/>
    <w:rsid w:val="00CC1151"/>
    <w:rsid w:val="00CF1F29"/>
    <w:rsid w:val="00D0058E"/>
    <w:rsid w:val="00DB4C35"/>
    <w:rsid w:val="00E06A9C"/>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E23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0E236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0E23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2368"/>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0E2368"/>
    <w:pPr>
      <w:spacing w:before="240"/>
      <w:ind w:left="1800" w:hanging="1080"/>
      <w:jc w:val="both"/>
    </w:pPr>
    <w:rPr>
      <w:rFonts w:ascii="Roman 10cpi" w:hAnsi="Roman 10cpi"/>
    </w:rPr>
  </w:style>
  <w:style w:type="character" w:styleId="Hyperlink">
    <w:name w:val="Hyperlink"/>
    <w:rsid w:val="000E23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2009</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2019-03-20T20:10:00Z</dcterms:created>
  <dcterms:modified xsi:type="dcterms:W3CDTF">2021-05-14T15:25:00Z</dcterms:modified>
</cp:coreProperties>
</file>