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D0F11" w14:textId="77777777" w:rsidR="00297DAE" w:rsidRPr="007F7A7B" w:rsidRDefault="00297DAE" w:rsidP="00297DAE">
      <w:pPr>
        <w:jc w:val="center"/>
        <w:rPr>
          <w:rFonts w:ascii="Arial" w:hAnsi="Arial" w:cs="Arial"/>
          <w:b/>
          <w:smallCaps/>
          <w:sz w:val="24"/>
          <w:szCs w:val="24"/>
          <w:u w:val="single"/>
        </w:rPr>
      </w:pPr>
      <w:r w:rsidRPr="007F7A7B">
        <w:rPr>
          <w:rFonts w:ascii="Arial" w:hAnsi="Arial" w:cs="Arial"/>
          <w:b/>
          <w:smallCaps/>
          <w:sz w:val="24"/>
          <w:szCs w:val="24"/>
          <w:u w:val="single"/>
        </w:rPr>
        <w:t>ARCHITECTURAL GUIDE SPECIFICATION</w:t>
      </w:r>
    </w:p>
    <w:p w14:paraId="52B7D5DE" w14:textId="77777777" w:rsidR="00297DAE" w:rsidRDefault="00297DAE" w:rsidP="00297DAE">
      <w:pPr>
        <w:jc w:val="center"/>
        <w:rPr>
          <w:rFonts w:ascii="Arial" w:hAnsi="Arial"/>
          <w:b/>
          <w:smallCaps/>
          <w:u w:val="single"/>
        </w:rPr>
      </w:pPr>
    </w:p>
    <w:p w14:paraId="7194858E" w14:textId="77777777" w:rsidR="00297DAE" w:rsidRDefault="00297DAE" w:rsidP="00297DAE">
      <w:pPr>
        <w:jc w:val="center"/>
        <w:rPr>
          <w:rFonts w:ascii="Arial" w:hAnsi="Arial"/>
          <w:b/>
          <w:smallCaps/>
          <w:u w:val="single"/>
        </w:rPr>
      </w:pPr>
      <w:proofErr w:type="spellStart"/>
      <w:r w:rsidRPr="001D35EA">
        <w:rPr>
          <w:rFonts w:ascii="Arial" w:hAnsi="Arial" w:cs="Arial"/>
          <w:smallCaps/>
        </w:rPr>
        <w:t>M</w:t>
      </w:r>
      <w:r w:rsidRPr="001D35EA">
        <w:rPr>
          <w:rFonts w:ascii="Arial" w:hAnsi="Arial" w:cs="Arial"/>
          <w:b/>
          <w:smallCaps/>
        </w:rPr>
        <w:t>aster</w:t>
      </w:r>
      <w:r w:rsidRPr="001D35EA">
        <w:rPr>
          <w:rFonts w:ascii="Arial" w:hAnsi="Arial" w:cs="Arial"/>
          <w:smallCaps/>
        </w:rPr>
        <w:t>F</w:t>
      </w:r>
      <w:r w:rsidRPr="001D35EA">
        <w:rPr>
          <w:rFonts w:ascii="Arial" w:hAnsi="Arial" w:cs="Arial"/>
          <w:b/>
          <w:smallCaps/>
        </w:rPr>
        <w:t>ormat</w:t>
      </w:r>
      <w:proofErr w:type="spellEnd"/>
      <w:r w:rsidRPr="001D35EA">
        <w:rPr>
          <w:rFonts w:ascii="Arial" w:hAnsi="Arial" w:cs="Arial"/>
          <w:b/>
          <w:smallCaps/>
        </w:rPr>
        <w:t xml:space="preserve"> </w:t>
      </w:r>
      <w:r w:rsidRPr="001D35EA">
        <w:rPr>
          <w:rFonts w:ascii="Arial" w:hAnsi="Arial" w:cs="Arial"/>
          <w:smallCaps/>
        </w:rPr>
        <w:t>S</w:t>
      </w:r>
      <w:r w:rsidRPr="001D35EA">
        <w:rPr>
          <w:rFonts w:ascii="Arial" w:hAnsi="Arial" w:cs="Arial"/>
          <w:b/>
          <w:smallCaps/>
        </w:rPr>
        <w:t>ection</w:t>
      </w:r>
      <w:r>
        <w:rPr>
          <w:rFonts w:ascii="Arial" w:hAnsi="Arial" w:cs="Arial"/>
          <w:b/>
          <w:smallCaps/>
        </w:rPr>
        <w:t xml:space="preserve"> </w:t>
      </w:r>
      <w:r w:rsidRPr="001D35EA">
        <w:rPr>
          <w:rFonts w:ascii="Arial" w:hAnsi="Arial"/>
          <w:smallCaps/>
        </w:rPr>
        <w:t>096700</w:t>
      </w:r>
      <w:r w:rsidRPr="001D35EA">
        <w:rPr>
          <w:rFonts w:ascii="Arial" w:hAnsi="Arial"/>
          <w:b/>
          <w:smallCaps/>
        </w:rPr>
        <w:t xml:space="preserve"> </w:t>
      </w:r>
      <w:r w:rsidRPr="001D35EA">
        <w:rPr>
          <w:rFonts w:ascii="Arial" w:hAnsi="Arial"/>
          <w:smallCaps/>
        </w:rPr>
        <w:t>– Fluid-Applied Flooring</w:t>
      </w:r>
    </w:p>
    <w:p w14:paraId="69D4859B" w14:textId="77777777" w:rsidR="00297DAE" w:rsidRDefault="00297DAE" w:rsidP="00297DAE">
      <w:pPr>
        <w:jc w:val="center"/>
        <w:rPr>
          <w:rFonts w:ascii="Arial" w:hAnsi="Arial"/>
          <w:b/>
          <w:u w:val="single"/>
        </w:rPr>
      </w:pPr>
    </w:p>
    <w:p w14:paraId="1916703D" w14:textId="77777777" w:rsidR="00297DAE" w:rsidRDefault="00297DAE" w:rsidP="00297DAE">
      <w:pPr>
        <w:jc w:val="center"/>
        <w:rPr>
          <w:rFonts w:ascii="Arial" w:hAnsi="Arial"/>
          <w:b/>
          <w:u w:val="single"/>
        </w:rPr>
      </w:pPr>
      <w:r>
        <w:rPr>
          <w:rFonts w:ascii="Arial" w:hAnsi="Arial"/>
          <w:b/>
          <w:u w:val="single"/>
        </w:rPr>
        <w:t xml:space="preserve">KEY MMA ELASTOMERIC DECKING </w:t>
      </w:r>
    </w:p>
    <w:p w14:paraId="0CDCA157" w14:textId="77777777" w:rsidR="00297DAE" w:rsidRDefault="00297DAE" w:rsidP="00297DAE">
      <w:pPr>
        <w:jc w:val="center"/>
        <w:rPr>
          <w:rFonts w:ascii="Arial" w:hAnsi="Arial"/>
          <w:b/>
        </w:rPr>
      </w:pPr>
      <w:r>
        <w:rPr>
          <w:rFonts w:ascii="Arial" w:hAnsi="Arial"/>
          <w:b/>
        </w:rPr>
        <w:t>1/8”-3/16”</w:t>
      </w:r>
    </w:p>
    <w:p w14:paraId="07263D88" w14:textId="77777777" w:rsidR="00297DAE" w:rsidRDefault="00297DAE" w:rsidP="00297DAE">
      <w:pPr>
        <w:rPr>
          <w:rFonts w:ascii="Arial" w:hAnsi="Arial" w:cs="Arial"/>
          <w:i/>
          <w:color w:val="FF0000"/>
        </w:rPr>
      </w:pPr>
    </w:p>
    <w:p w14:paraId="6113435A" w14:textId="77777777" w:rsidR="00297DAE" w:rsidRPr="00356F2B" w:rsidRDefault="00297DAE" w:rsidP="00297DAE">
      <w:pPr>
        <w:jc w:val="center"/>
        <w:rPr>
          <w:rFonts w:ascii="Arial" w:hAnsi="Arial" w:cs="Arial"/>
          <w:b/>
          <w:u w:val="single"/>
        </w:rPr>
      </w:pPr>
      <w:r w:rsidRPr="00356F2B">
        <w:rPr>
          <w:rFonts w:ascii="Arial" w:hAnsi="Arial" w:cs="Arial"/>
          <w:i/>
          <w:color w:val="FF0000"/>
        </w:rPr>
        <w:t>Note to Specifier: This guide specification has options or notes bordered with brackets or parentheses that require editing.  Please consult with Key Resin to confirm which options or notes may be necessary for your specific project.</w:t>
      </w:r>
    </w:p>
    <w:p w14:paraId="3B0BAF55" w14:textId="551318F9" w:rsidR="00297DAE" w:rsidRPr="00E40D05" w:rsidRDefault="00297DAE" w:rsidP="00297DAE">
      <w:pPr>
        <w:pStyle w:val="Heading1"/>
        <w:rPr>
          <w:rFonts w:ascii="Arial" w:hAnsi="Arial"/>
          <w:color w:val="auto"/>
          <w:sz w:val="24"/>
          <w:szCs w:val="24"/>
        </w:rPr>
      </w:pPr>
      <w:r w:rsidRPr="00E40D05">
        <w:rPr>
          <w:rFonts w:ascii="Arial" w:hAnsi="Arial"/>
          <w:color w:val="auto"/>
          <w:sz w:val="24"/>
          <w:szCs w:val="24"/>
        </w:rPr>
        <w:t>PART 1 GENERAL</w:t>
      </w:r>
    </w:p>
    <w:p w14:paraId="4A522F56" w14:textId="77777777" w:rsidR="00297DAE" w:rsidRPr="00E40D05" w:rsidRDefault="00297DAE" w:rsidP="00297DAE">
      <w:pPr>
        <w:pStyle w:val="Heading2"/>
        <w:rPr>
          <w:szCs w:val="24"/>
        </w:rPr>
      </w:pPr>
      <w:r w:rsidRPr="00E40D05">
        <w:rPr>
          <w:szCs w:val="24"/>
        </w:rPr>
        <w:t>1.01</w:t>
      </w:r>
      <w:r w:rsidRPr="00E40D05">
        <w:rPr>
          <w:szCs w:val="24"/>
        </w:rPr>
        <w:tab/>
      </w:r>
      <w:r w:rsidRPr="00E40D05">
        <w:rPr>
          <w:smallCaps/>
          <w:szCs w:val="24"/>
        </w:rPr>
        <w:t>SUMMARY</w:t>
      </w:r>
    </w:p>
    <w:p w14:paraId="4DEEDFD1" w14:textId="77777777" w:rsidR="00297DAE" w:rsidRPr="00E40D05" w:rsidRDefault="00297DAE" w:rsidP="00297DAE">
      <w:pPr>
        <w:pStyle w:val="Heading3"/>
        <w:rPr>
          <w:rFonts w:ascii="Arial" w:hAnsi="Arial"/>
          <w:color w:val="auto"/>
        </w:rPr>
      </w:pPr>
      <w:r w:rsidRPr="00E40D05">
        <w:rPr>
          <w:rFonts w:ascii="Arial" w:hAnsi="Arial"/>
          <w:color w:val="auto"/>
        </w:rPr>
        <w:t>A.</w:t>
      </w:r>
      <w:r w:rsidRPr="00E40D05">
        <w:rPr>
          <w:rFonts w:ascii="Arial" w:hAnsi="Arial"/>
          <w:color w:val="auto"/>
        </w:rPr>
        <w:tab/>
        <w:t>Section Includes:</w:t>
      </w:r>
    </w:p>
    <w:p w14:paraId="600D2C24" w14:textId="77777777" w:rsidR="00297DAE" w:rsidRDefault="00297DAE" w:rsidP="00297DAE">
      <w:pPr>
        <w:pStyle w:val="NormalIndent1"/>
        <w:rPr>
          <w:rFonts w:ascii="Arial" w:hAnsi="Arial"/>
        </w:rPr>
      </w:pPr>
      <w:r>
        <w:rPr>
          <w:rFonts w:ascii="Arial" w:hAnsi="Arial"/>
        </w:rPr>
        <w:t>1.</w:t>
      </w:r>
      <w:r>
        <w:rPr>
          <w:rFonts w:ascii="Arial" w:hAnsi="Arial"/>
        </w:rPr>
        <w:tab/>
        <w:t>Fluid applied seamless flooring and integral formed base.</w:t>
      </w:r>
    </w:p>
    <w:p w14:paraId="74634B66" w14:textId="77777777" w:rsidR="00297DAE" w:rsidRDefault="00297DAE" w:rsidP="00297DAE">
      <w:pPr>
        <w:pStyle w:val="NormalIndent1"/>
        <w:rPr>
          <w:rFonts w:ascii="Arial" w:hAnsi="Arial"/>
        </w:rPr>
      </w:pPr>
      <w:r>
        <w:rPr>
          <w:rFonts w:ascii="Arial" w:hAnsi="Arial"/>
        </w:rPr>
        <w:t>2.</w:t>
      </w:r>
      <w:r>
        <w:rPr>
          <w:rFonts w:ascii="Arial" w:hAnsi="Arial"/>
        </w:rPr>
        <w:tab/>
        <w:t>Joint, edge, and termination strips.</w:t>
      </w:r>
    </w:p>
    <w:p w14:paraId="20507E98" w14:textId="77777777" w:rsidR="00297DAE" w:rsidRDefault="00297DAE" w:rsidP="00297DAE">
      <w:pPr>
        <w:pStyle w:val="NormalIndent1"/>
        <w:rPr>
          <w:rFonts w:ascii="Arial" w:hAnsi="Arial"/>
        </w:rPr>
      </w:pPr>
      <w:r>
        <w:rPr>
          <w:rFonts w:ascii="Arial" w:hAnsi="Arial"/>
        </w:rPr>
        <w:t>3.</w:t>
      </w:r>
      <w:r>
        <w:rPr>
          <w:rFonts w:ascii="Arial" w:hAnsi="Arial"/>
        </w:rPr>
        <w:tab/>
        <w:t xml:space="preserve">Prior to installation of structural floor slab, advise [General Contractor] [Construction Manager], in writing, of all requirements of concrete substrate regarding finish, level tolerance, curing and below substrate vapor barrier; see </w:t>
      </w:r>
      <w:r>
        <w:rPr>
          <w:rFonts w:ascii="Arial" w:hAnsi="Arial"/>
          <w:smallCaps/>
        </w:rPr>
        <w:t>inspection</w:t>
      </w:r>
      <w:r>
        <w:rPr>
          <w:rFonts w:ascii="Arial" w:hAnsi="Arial"/>
        </w:rPr>
        <w:t xml:space="preserve"> in Part 3.</w:t>
      </w:r>
    </w:p>
    <w:p w14:paraId="4B154E7B" w14:textId="77777777" w:rsidR="00297DAE" w:rsidRDefault="00297DAE" w:rsidP="00297DAE">
      <w:pPr>
        <w:pStyle w:val="NormalIndent1"/>
        <w:rPr>
          <w:rFonts w:ascii="Arial" w:hAnsi="Arial"/>
        </w:rPr>
      </w:pPr>
      <w:r>
        <w:rPr>
          <w:rFonts w:ascii="Arial" w:hAnsi="Arial"/>
        </w:rPr>
        <w:t>4.</w:t>
      </w:r>
      <w:r>
        <w:rPr>
          <w:rFonts w:ascii="Arial" w:hAnsi="Arial"/>
        </w:rPr>
        <w:tab/>
        <w:t>Locate all flexible joints required. See submittals below.</w:t>
      </w:r>
    </w:p>
    <w:p w14:paraId="0B70A68B" w14:textId="11FF71C5" w:rsidR="00297DAE" w:rsidRDefault="00297DAE" w:rsidP="00E40D05">
      <w:pPr>
        <w:pStyle w:val="NormalIndent1"/>
        <w:jc w:val="left"/>
        <w:rPr>
          <w:rFonts w:ascii="Arial" w:hAnsi="Arial"/>
        </w:rPr>
      </w:pPr>
      <w:r>
        <w:rPr>
          <w:rFonts w:ascii="Arial" w:hAnsi="Arial"/>
        </w:rPr>
        <w:t>5.</w:t>
      </w:r>
      <w:r>
        <w:rPr>
          <w:rFonts w:ascii="Arial" w:hAnsi="Arial"/>
        </w:rPr>
        <w:tab/>
        <w:t>Accessories necessary for complete installation.</w:t>
      </w:r>
      <w:r w:rsidR="00E40D05">
        <w:rPr>
          <w:rFonts w:ascii="Arial" w:hAnsi="Arial"/>
        </w:rPr>
        <w:br/>
      </w:r>
    </w:p>
    <w:p w14:paraId="7BB1DE83" w14:textId="77777777" w:rsidR="00297DAE" w:rsidRPr="00E40D05" w:rsidRDefault="00297DAE" w:rsidP="00297DAE">
      <w:pPr>
        <w:pStyle w:val="Heading3"/>
        <w:rPr>
          <w:rFonts w:ascii="Arial" w:hAnsi="Arial"/>
          <w:color w:val="auto"/>
        </w:rPr>
      </w:pPr>
      <w:r w:rsidRPr="00E40D05">
        <w:rPr>
          <w:rFonts w:ascii="Arial" w:hAnsi="Arial"/>
          <w:color w:val="auto"/>
        </w:rPr>
        <w:t>B.</w:t>
      </w:r>
      <w:r w:rsidRPr="00E40D05">
        <w:rPr>
          <w:rFonts w:ascii="Arial" w:hAnsi="Arial"/>
          <w:color w:val="auto"/>
        </w:rPr>
        <w:tab/>
        <w:t>Related Sections:</w:t>
      </w:r>
    </w:p>
    <w:p w14:paraId="71B23462" w14:textId="77777777" w:rsidR="00297DAE" w:rsidRDefault="00297DAE" w:rsidP="00297DAE">
      <w:pPr>
        <w:pStyle w:val="NormalIndent1"/>
        <w:rPr>
          <w:rFonts w:ascii="Arial" w:hAnsi="Arial"/>
        </w:rPr>
      </w:pPr>
      <w:r w:rsidRPr="00E40D05">
        <w:rPr>
          <w:rFonts w:ascii="Arial" w:hAnsi="Arial"/>
        </w:rPr>
        <w:t>1.</w:t>
      </w:r>
      <w:r w:rsidRPr="00E40D05">
        <w:rPr>
          <w:rFonts w:ascii="Arial" w:hAnsi="Arial"/>
        </w:rPr>
        <w:tab/>
        <w:t>Cast-in-Place Concrete</w:t>
      </w:r>
      <w:r>
        <w:rPr>
          <w:rFonts w:ascii="Arial" w:hAnsi="Arial"/>
        </w:rPr>
        <w:t>:  Section 03300.</w:t>
      </w:r>
    </w:p>
    <w:p w14:paraId="5C9089E9" w14:textId="77777777" w:rsidR="00297DAE" w:rsidRDefault="00297DAE" w:rsidP="00297DAE">
      <w:pPr>
        <w:pStyle w:val="NormalIndent3"/>
        <w:rPr>
          <w:rFonts w:ascii="Arial" w:hAnsi="Arial"/>
        </w:rPr>
      </w:pPr>
      <w:r>
        <w:rPr>
          <w:rFonts w:ascii="Arial" w:hAnsi="Arial"/>
        </w:rPr>
        <w:t>a.</w:t>
      </w:r>
      <w:r>
        <w:rPr>
          <w:rFonts w:ascii="Arial" w:hAnsi="Arial"/>
        </w:rPr>
        <w:tab/>
        <w:t>Concrete sub-floor to be level (maximum variation not to exceed ¼ inch in 10 feet) and to have a steel troweled finish.  No curing agents or other additives which could prevent bonding should be used unless the mechanical surface preparation method completely removes the curing agent residue or sealer.</w:t>
      </w:r>
    </w:p>
    <w:p w14:paraId="3007A8A8" w14:textId="77777777" w:rsidR="00297DAE" w:rsidRDefault="00297DAE" w:rsidP="00297DAE">
      <w:pPr>
        <w:pStyle w:val="NormalIndent3"/>
        <w:rPr>
          <w:rFonts w:ascii="Arial" w:hAnsi="Arial"/>
        </w:rPr>
      </w:pPr>
      <w:r>
        <w:rPr>
          <w:rFonts w:ascii="Arial" w:hAnsi="Arial"/>
        </w:rPr>
        <w:t>b.</w:t>
      </w:r>
      <w:r>
        <w:rPr>
          <w:rFonts w:ascii="Arial" w:hAnsi="Arial"/>
        </w:rPr>
        <w:tab/>
        <w:t>Slabs on grade must have an efficient puncture resistant vapor barrier placed directly under the slab.</w:t>
      </w:r>
      <w:r>
        <w:rPr>
          <w:rFonts w:ascii="Arial" w:hAnsi="Arial"/>
        </w:rPr>
        <w:tab/>
      </w:r>
    </w:p>
    <w:p w14:paraId="30DDF5EC" w14:textId="77777777" w:rsidR="00297DAE" w:rsidRDefault="00297DAE" w:rsidP="00297DAE">
      <w:pPr>
        <w:pStyle w:val="NormalIndent3"/>
        <w:rPr>
          <w:rFonts w:ascii="Arial" w:hAnsi="Arial"/>
        </w:rPr>
      </w:pPr>
    </w:p>
    <w:p w14:paraId="4E301DC0" w14:textId="77777777" w:rsidR="00297DAE" w:rsidRDefault="00297DAE" w:rsidP="00297DAE">
      <w:pPr>
        <w:pStyle w:val="NormalIndent1"/>
        <w:rPr>
          <w:rFonts w:ascii="Arial" w:hAnsi="Arial"/>
        </w:rPr>
      </w:pPr>
      <w:r>
        <w:rPr>
          <w:rFonts w:ascii="Arial" w:hAnsi="Arial"/>
        </w:rPr>
        <w:t>2.</w:t>
      </w:r>
      <w:r>
        <w:rPr>
          <w:rFonts w:ascii="Arial" w:hAnsi="Arial"/>
        </w:rPr>
        <w:tab/>
        <w:t>Sealants:  Section 07920.</w:t>
      </w:r>
    </w:p>
    <w:p w14:paraId="26F21F60" w14:textId="77777777" w:rsidR="00297DAE" w:rsidRDefault="00297DAE" w:rsidP="00297DAE">
      <w:pPr>
        <w:pStyle w:val="NormalIndent1"/>
        <w:rPr>
          <w:rFonts w:ascii="Arial" w:hAnsi="Arial"/>
        </w:rPr>
      </w:pPr>
      <w:r>
        <w:rPr>
          <w:rFonts w:ascii="Arial" w:hAnsi="Arial"/>
        </w:rPr>
        <w:t>3.</w:t>
      </w:r>
      <w:r>
        <w:rPr>
          <w:rFonts w:ascii="Arial" w:hAnsi="Arial"/>
        </w:rPr>
        <w:tab/>
        <w:t>Gypsum Drywall:  Section 09250.</w:t>
      </w:r>
    </w:p>
    <w:p w14:paraId="31AA6A70" w14:textId="0FBC5375" w:rsidR="00297DAE" w:rsidRDefault="00297DAE" w:rsidP="00E40D05">
      <w:pPr>
        <w:pStyle w:val="NormalIndent1"/>
        <w:jc w:val="left"/>
        <w:rPr>
          <w:rFonts w:ascii="Arial" w:hAnsi="Arial"/>
        </w:rPr>
      </w:pPr>
      <w:r>
        <w:rPr>
          <w:rFonts w:ascii="Arial" w:hAnsi="Arial"/>
        </w:rPr>
        <w:t>4.</w:t>
      </w:r>
      <w:r>
        <w:rPr>
          <w:rFonts w:ascii="Arial" w:hAnsi="Arial"/>
        </w:rPr>
        <w:tab/>
        <w:t>Adjacent floor finishes:  Division 9.</w:t>
      </w:r>
      <w:r w:rsidR="00E40D05">
        <w:rPr>
          <w:rFonts w:ascii="Arial" w:hAnsi="Arial"/>
        </w:rPr>
        <w:br/>
      </w:r>
    </w:p>
    <w:p w14:paraId="71C205E1" w14:textId="77777777" w:rsidR="00297DAE" w:rsidRDefault="00297DAE" w:rsidP="00297DAE">
      <w:pPr>
        <w:pStyle w:val="Heading2"/>
      </w:pPr>
      <w:r>
        <w:t>1.02</w:t>
      </w:r>
      <w:r>
        <w:tab/>
        <w:t>REFERENCE STANDARDS</w:t>
      </w:r>
    </w:p>
    <w:p w14:paraId="3B68759C" w14:textId="77777777" w:rsidR="00297DAE" w:rsidRDefault="00297DAE" w:rsidP="00297DAE">
      <w:pPr>
        <w:spacing w:before="240"/>
        <w:rPr>
          <w:rFonts w:ascii="Arial" w:hAnsi="Arial"/>
        </w:rPr>
      </w:pPr>
      <w:r>
        <w:rPr>
          <w:rFonts w:ascii="Arial" w:hAnsi="Arial"/>
        </w:rPr>
        <w:t>The publications listed below from a part of this specification to the extent referenced.  The publications are referred to in the text by the basic designation only.</w:t>
      </w:r>
    </w:p>
    <w:p w14:paraId="3174B8AA" w14:textId="77777777" w:rsidR="00297DAE" w:rsidRPr="00E40D05" w:rsidRDefault="00297DAE" w:rsidP="00297DAE">
      <w:pPr>
        <w:pStyle w:val="Heading3"/>
        <w:rPr>
          <w:rFonts w:ascii="Arial" w:hAnsi="Arial"/>
          <w:color w:val="auto"/>
        </w:rPr>
      </w:pPr>
      <w:r w:rsidRPr="00E40D05">
        <w:rPr>
          <w:rFonts w:ascii="Arial" w:hAnsi="Arial"/>
          <w:color w:val="auto"/>
        </w:rPr>
        <w:lastRenderedPageBreak/>
        <w:t>A.</w:t>
      </w:r>
      <w:r w:rsidRPr="00E40D05">
        <w:rPr>
          <w:rFonts w:ascii="Arial" w:hAnsi="Arial"/>
          <w:color w:val="auto"/>
        </w:rPr>
        <w:tab/>
        <w:t>American Society for Testing and Materials (ASTM) Publications:</w:t>
      </w:r>
    </w:p>
    <w:p w14:paraId="65DD272D" w14:textId="77777777" w:rsidR="00297DAE" w:rsidRPr="00E40D05" w:rsidRDefault="00297DAE" w:rsidP="00297DAE">
      <w:pPr>
        <w:pStyle w:val="NormalIndent2"/>
        <w:rPr>
          <w:rFonts w:ascii="Arial" w:hAnsi="Arial"/>
        </w:rPr>
      </w:pPr>
      <w:r w:rsidRPr="00E40D05">
        <w:rPr>
          <w:rFonts w:ascii="Arial" w:hAnsi="Arial"/>
        </w:rPr>
        <w:t>C-307</w:t>
      </w:r>
      <w:r w:rsidRPr="00E40D05">
        <w:rPr>
          <w:rFonts w:ascii="Arial" w:hAnsi="Arial"/>
        </w:rPr>
        <w:tab/>
        <w:t>Test Method for Tensile Strength of Chemical-Resistant Mortars.</w:t>
      </w:r>
    </w:p>
    <w:p w14:paraId="7034C5E2" w14:textId="77777777" w:rsidR="00297DAE" w:rsidRPr="00E40D05" w:rsidRDefault="00297DAE" w:rsidP="00297DAE">
      <w:pPr>
        <w:pStyle w:val="NormalIndent2"/>
        <w:rPr>
          <w:rFonts w:ascii="Arial" w:hAnsi="Arial"/>
        </w:rPr>
      </w:pPr>
      <w:r w:rsidRPr="00E40D05">
        <w:rPr>
          <w:rFonts w:ascii="Arial" w:hAnsi="Arial"/>
        </w:rPr>
        <w:t>C-501</w:t>
      </w:r>
      <w:r w:rsidRPr="00E40D05">
        <w:rPr>
          <w:rFonts w:ascii="Arial" w:hAnsi="Arial"/>
        </w:rPr>
        <w:tab/>
        <w:t xml:space="preserve">Test Method for Relative Resistance to Wear Unglazed Ceramic Tile by the Taber </w:t>
      </w:r>
      <w:proofErr w:type="spellStart"/>
      <w:r w:rsidRPr="00E40D05">
        <w:rPr>
          <w:rFonts w:ascii="Arial" w:hAnsi="Arial"/>
        </w:rPr>
        <w:t>Abraser</w:t>
      </w:r>
      <w:proofErr w:type="spellEnd"/>
      <w:r w:rsidRPr="00E40D05">
        <w:rPr>
          <w:rFonts w:ascii="Arial" w:hAnsi="Arial"/>
        </w:rPr>
        <w:t>.</w:t>
      </w:r>
    </w:p>
    <w:p w14:paraId="33985574" w14:textId="77777777" w:rsidR="00297DAE" w:rsidRPr="00E40D05" w:rsidRDefault="00297DAE" w:rsidP="00297DAE">
      <w:pPr>
        <w:pStyle w:val="NormalIndent2"/>
        <w:rPr>
          <w:rFonts w:ascii="Arial" w:hAnsi="Arial"/>
        </w:rPr>
      </w:pPr>
      <w:r w:rsidRPr="00E40D05">
        <w:rPr>
          <w:rFonts w:ascii="Arial" w:hAnsi="Arial"/>
        </w:rPr>
        <w:t>C-531</w:t>
      </w:r>
      <w:r w:rsidRPr="00E40D05">
        <w:rPr>
          <w:rFonts w:ascii="Arial" w:hAnsi="Arial"/>
        </w:rPr>
        <w:tab/>
        <w:t>Test Method for Linear Shrinkage and Coefficient of Thermal Expansion of Chemical-Resistant Mortars, Grouts, and Monolithic Surfacing.</w:t>
      </w:r>
    </w:p>
    <w:p w14:paraId="761321C6" w14:textId="77777777" w:rsidR="00297DAE" w:rsidRPr="00E40D05" w:rsidRDefault="00297DAE" w:rsidP="00297DAE">
      <w:pPr>
        <w:pStyle w:val="NormalIndent2"/>
        <w:rPr>
          <w:rFonts w:ascii="Arial" w:hAnsi="Arial"/>
        </w:rPr>
      </w:pPr>
      <w:r w:rsidRPr="00E40D05">
        <w:rPr>
          <w:rFonts w:ascii="Arial" w:hAnsi="Arial"/>
        </w:rPr>
        <w:t>C-579</w:t>
      </w:r>
      <w:r w:rsidRPr="00E40D05">
        <w:rPr>
          <w:rFonts w:ascii="Arial" w:hAnsi="Arial"/>
        </w:rPr>
        <w:tab/>
        <w:t>Test Methods for Compressive Strength of Chemical-Resistant Mortars and Monolithic Surfaces.</w:t>
      </w:r>
    </w:p>
    <w:p w14:paraId="57039294" w14:textId="77777777" w:rsidR="00297DAE" w:rsidRPr="00E40D05" w:rsidRDefault="00297DAE" w:rsidP="00297DAE">
      <w:pPr>
        <w:pStyle w:val="NormalIndent2"/>
        <w:rPr>
          <w:rFonts w:ascii="Arial" w:hAnsi="Arial"/>
        </w:rPr>
      </w:pPr>
      <w:r w:rsidRPr="00E40D05">
        <w:rPr>
          <w:rFonts w:ascii="Arial" w:hAnsi="Arial"/>
        </w:rPr>
        <w:t>C-580</w:t>
      </w:r>
      <w:r w:rsidRPr="00E40D05">
        <w:rPr>
          <w:rFonts w:ascii="Arial" w:hAnsi="Arial"/>
        </w:rPr>
        <w:tab/>
        <w:t>Test Method for Flexural Strength and Modulus of Elasticity of Chemical-Resistant Mortars, Grouts, and Monolithic Surfacing.</w:t>
      </w:r>
    </w:p>
    <w:p w14:paraId="3F1B161A" w14:textId="77777777" w:rsidR="00297DAE" w:rsidRPr="00E40D05" w:rsidRDefault="00297DAE" w:rsidP="00297DAE">
      <w:pPr>
        <w:pStyle w:val="NormalIndent2"/>
        <w:rPr>
          <w:rFonts w:ascii="Arial" w:hAnsi="Arial"/>
        </w:rPr>
      </w:pPr>
      <w:r w:rsidRPr="00E40D05">
        <w:rPr>
          <w:rFonts w:ascii="Arial" w:hAnsi="Arial"/>
        </w:rPr>
        <w:t>C-884</w:t>
      </w:r>
      <w:r w:rsidRPr="00E40D05">
        <w:rPr>
          <w:rFonts w:ascii="Arial" w:hAnsi="Arial"/>
        </w:rPr>
        <w:tab/>
        <w:t>Test Method for Thermal Compatibility Between Concrete and a Polymer Resin Overlay.</w:t>
      </w:r>
    </w:p>
    <w:p w14:paraId="0D2BB139" w14:textId="77777777" w:rsidR="00297DAE" w:rsidRPr="00E40D05" w:rsidRDefault="00297DAE" w:rsidP="00297DAE">
      <w:pPr>
        <w:pStyle w:val="NormalIndent2"/>
        <w:rPr>
          <w:rFonts w:ascii="Arial" w:hAnsi="Arial"/>
        </w:rPr>
      </w:pPr>
      <w:r w:rsidRPr="00E40D05">
        <w:rPr>
          <w:rFonts w:ascii="Arial" w:hAnsi="Arial"/>
        </w:rPr>
        <w:t>D-570</w:t>
      </w:r>
      <w:r w:rsidRPr="00E40D05">
        <w:rPr>
          <w:rFonts w:ascii="Arial" w:hAnsi="Arial"/>
        </w:rPr>
        <w:tab/>
        <w:t>Water Absorption of Plastics.</w:t>
      </w:r>
    </w:p>
    <w:p w14:paraId="603AA003" w14:textId="46DA6E85" w:rsidR="00297DAE" w:rsidRPr="00E40D05" w:rsidRDefault="00297DAE" w:rsidP="00E40D05">
      <w:pPr>
        <w:pStyle w:val="NormalIndent2"/>
        <w:jc w:val="left"/>
        <w:rPr>
          <w:rFonts w:ascii="Arial" w:hAnsi="Arial"/>
        </w:rPr>
      </w:pPr>
      <w:r w:rsidRPr="00E40D05">
        <w:rPr>
          <w:rFonts w:ascii="Arial" w:hAnsi="Arial"/>
        </w:rPr>
        <w:t>D-695</w:t>
      </w:r>
      <w:r w:rsidRPr="00E40D05">
        <w:rPr>
          <w:rFonts w:ascii="Arial" w:hAnsi="Arial"/>
        </w:rPr>
        <w:tab/>
        <w:t>Compression Properties of Rigid Plastic.</w:t>
      </w:r>
      <w:r w:rsidR="00E40D05">
        <w:rPr>
          <w:rFonts w:ascii="Arial" w:hAnsi="Arial"/>
        </w:rPr>
        <w:br/>
      </w:r>
    </w:p>
    <w:p w14:paraId="441977CB" w14:textId="77777777" w:rsidR="00297DAE" w:rsidRPr="00E40D05" w:rsidRDefault="00297DAE" w:rsidP="00297DAE">
      <w:pPr>
        <w:pStyle w:val="Heading3"/>
        <w:rPr>
          <w:rFonts w:ascii="Arial" w:hAnsi="Arial"/>
          <w:color w:val="auto"/>
        </w:rPr>
      </w:pPr>
      <w:r w:rsidRPr="00E40D05">
        <w:rPr>
          <w:rFonts w:ascii="Arial" w:hAnsi="Arial"/>
          <w:color w:val="auto"/>
        </w:rPr>
        <w:t>B.</w:t>
      </w:r>
      <w:r w:rsidRPr="00E40D05">
        <w:rPr>
          <w:rFonts w:ascii="Arial" w:hAnsi="Arial"/>
          <w:color w:val="auto"/>
        </w:rPr>
        <w:tab/>
        <w:t>Military Specifications (Mil. Spec.)</w:t>
      </w:r>
    </w:p>
    <w:p w14:paraId="20158562" w14:textId="2B7BD753" w:rsidR="00297DAE" w:rsidRPr="00E40D05" w:rsidRDefault="00297DAE" w:rsidP="00297DAE">
      <w:pPr>
        <w:pStyle w:val="NormalIndent2"/>
        <w:tabs>
          <w:tab w:val="left" w:pos="2520"/>
        </w:tabs>
        <w:rPr>
          <w:rFonts w:ascii="Arial" w:hAnsi="Arial"/>
        </w:rPr>
      </w:pPr>
      <w:r w:rsidRPr="00E40D05">
        <w:rPr>
          <w:rFonts w:ascii="Arial" w:hAnsi="Arial"/>
        </w:rPr>
        <w:t>MIL D-3 134 F</w:t>
      </w:r>
      <w:r w:rsidRPr="00E40D05">
        <w:rPr>
          <w:rFonts w:ascii="Arial" w:hAnsi="Arial"/>
        </w:rPr>
        <w:tab/>
        <w:t>(Impact Resistance) Section 4.7.3.</w:t>
      </w:r>
    </w:p>
    <w:p w14:paraId="74AAC3E2" w14:textId="1E011B2A" w:rsidR="00297DAE" w:rsidRPr="00E40D05" w:rsidRDefault="00297DAE" w:rsidP="00297DAE">
      <w:pPr>
        <w:pStyle w:val="NormalIndent2"/>
        <w:tabs>
          <w:tab w:val="left" w:pos="2520"/>
        </w:tabs>
        <w:rPr>
          <w:rFonts w:ascii="Arial" w:hAnsi="Arial"/>
        </w:rPr>
      </w:pPr>
      <w:r w:rsidRPr="00E40D05">
        <w:rPr>
          <w:rFonts w:ascii="Arial" w:hAnsi="Arial"/>
        </w:rPr>
        <w:t>MIL D-3 134 F</w:t>
      </w:r>
      <w:r w:rsidRPr="00E40D05">
        <w:rPr>
          <w:rFonts w:ascii="Arial" w:hAnsi="Arial"/>
        </w:rPr>
        <w:tab/>
        <w:t>(Indentation Resistance) Section 4.7.4.</w:t>
      </w:r>
    </w:p>
    <w:p w14:paraId="5629B9A6" w14:textId="44CEB4F0" w:rsidR="00297DAE" w:rsidRPr="00E40D05" w:rsidRDefault="00297DAE" w:rsidP="00E40D05">
      <w:pPr>
        <w:pStyle w:val="NormalIndent2"/>
        <w:tabs>
          <w:tab w:val="left" w:pos="2520"/>
        </w:tabs>
        <w:jc w:val="left"/>
        <w:rPr>
          <w:rFonts w:ascii="Arial" w:hAnsi="Arial"/>
          <w:sz w:val="24"/>
          <w:szCs w:val="24"/>
        </w:rPr>
      </w:pPr>
      <w:r w:rsidRPr="00E40D05">
        <w:rPr>
          <w:rFonts w:ascii="Arial" w:hAnsi="Arial"/>
        </w:rPr>
        <w:t>MIL D-3 234 F</w:t>
      </w:r>
      <w:r w:rsidRPr="00E40D05">
        <w:rPr>
          <w:rFonts w:ascii="Arial" w:hAnsi="Arial"/>
        </w:rPr>
        <w:tab/>
        <w:t>(Resistance to Elevated Temperature) Section 4.7.5.</w:t>
      </w:r>
      <w:r w:rsidR="00E40D05">
        <w:rPr>
          <w:rFonts w:ascii="Arial" w:hAnsi="Arial"/>
        </w:rPr>
        <w:br/>
      </w:r>
    </w:p>
    <w:p w14:paraId="19C3FB96" w14:textId="370C0926" w:rsidR="00297DAE" w:rsidRPr="00E40D05" w:rsidRDefault="00297DAE" w:rsidP="00297DAE">
      <w:pPr>
        <w:pStyle w:val="Heading3"/>
        <w:ind w:left="720" w:hanging="720"/>
        <w:rPr>
          <w:rFonts w:ascii="Arial" w:hAnsi="Arial"/>
          <w:color w:val="auto"/>
          <w:sz w:val="20"/>
          <w:szCs w:val="20"/>
        </w:rPr>
      </w:pPr>
      <w:r w:rsidRPr="00E40D05">
        <w:rPr>
          <w:rFonts w:ascii="Arial" w:hAnsi="Arial"/>
          <w:color w:val="auto"/>
        </w:rPr>
        <w:t>C.</w:t>
      </w:r>
      <w:r w:rsidRPr="00E40D05">
        <w:rPr>
          <w:rFonts w:ascii="Arial" w:hAnsi="Arial"/>
          <w:color w:val="auto"/>
        </w:rPr>
        <w:tab/>
        <w:t>ACI 301 Specifications for Structural Concrete for Buildings (most recent edition).  Committee in Concrete 403 bulletin 59-43, Bond Strength to Concrete.</w:t>
      </w:r>
      <w:r w:rsidR="00E40D05">
        <w:rPr>
          <w:rFonts w:ascii="Arial" w:hAnsi="Arial"/>
          <w:color w:val="auto"/>
          <w:sz w:val="20"/>
          <w:szCs w:val="20"/>
        </w:rPr>
        <w:br/>
      </w:r>
    </w:p>
    <w:p w14:paraId="0E975AA6" w14:textId="77777777" w:rsidR="00297DAE" w:rsidRDefault="00297DAE" w:rsidP="00297DAE">
      <w:pPr>
        <w:pStyle w:val="Heading2"/>
      </w:pPr>
      <w:r>
        <w:t>1.03</w:t>
      </w:r>
      <w:r>
        <w:tab/>
        <w:t>DEFINITIONS</w:t>
      </w:r>
    </w:p>
    <w:p w14:paraId="5F7D4BC6" w14:textId="77777777" w:rsidR="00297DAE" w:rsidRDefault="00297DAE" w:rsidP="00297DAE">
      <w:pPr>
        <w:pStyle w:val="NormalIndent1"/>
        <w:rPr>
          <w:rFonts w:ascii="Arial" w:hAnsi="Arial"/>
        </w:rPr>
      </w:pPr>
      <w:r>
        <w:rPr>
          <w:rFonts w:ascii="Arial" w:hAnsi="Arial"/>
        </w:rPr>
        <w:t>A.</w:t>
      </w:r>
      <w:r>
        <w:rPr>
          <w:rFonts w:ascii="Arial" w:hAnsi="Arial"/>
        </w:rPr>
        <w:tab/>
        <w:t>MMA Resin Flooring specified under this section is referenced on the drawings as [____].</w:t>
      </w:r>
    </w:p>
    <w:p w14:paraId="64D0D0FB" w14:textId="77777777" w:rsidR="00297DAE" w:rsidRDefault="00297DAE" w:rsidP="00297DAE">
      <w:pPr>
        <w:pStyle w:val="Heading2"/>
      </w:pPr>
      <w:r>
        <w:t>1.04</w:t>
      </w:r>
      <w:r>
        <w:tab/>
        <w:t>SYSTEM DESCRIPTION</w:t>
      </w:r>
    </w:p>
    <w:p w14:paraId="39EE1629" w14:textId="77777777" w:rsidR="00297DAE" w:rsidRDefault="00297DAE" w:rsidP="00297DAE">
      <w:pPr>
        <w:pStyle w:val="NormalIndent1"/>
      </w:pPr>
      <w:r>
        <w:rPr>
          <w:rFonts w:ascii="Arial" w:hAnsi="Arial"/>
        </w:rPr>
        <w:t>A.</w:t>
      </w:r>
      <w:r>
        <w:rPr>
          <w:rFonts w:ascii="Arial" w:hAnsi="Arial"/>
        </w:rPr>
        <w:tab/>
        <w:t>System shall be a 1/8-3/</w:t>
      </w:r>
      <w:proofErr w:type="gramStart"/>
      <w:r>
        <w:rPr>
          <w:rFonts w:ascii="Arial" w:hAnsi="Arial"/>
        </w:rPr>
        <w:t>16 inch</w:t>
      </w:r>
      <w:proofErr w:type="gramEnd"/>
      <w:r>
        <w:rPr>
          <w:rFonts w:ascii="Arial" w:hAnsi="Arial"/>
        </w:rPr>
        <w:t xml:space="preserve"> elastomeric MMA (methyl methacrylate) resin surfacing broadcasted with silica aggregate.  Surface finish shall be a chemically cured pigmented MMA.</w:t>
      </w:r>
    </w:p>
    <w:p w14:paraId="7DD4E8B9" w14:textId="77777777" w:rsidR="00297DAE" w:rsidRDefault="00297DAE" w:rsidP="00297DAE">
      <w:pPr>
        <w:pStyle w:val="Heading2"/>
      </w:pPr>
      <w:r>
        <w:t>1.05</w:t>
      </w:r>
      <w:r>
        <w:tab/>
        <w:t>SUBMITTALS</w:t>
      </w:r>
    </w:p>
    <w:p w14:paraId="6BF10C7F" w14:textId="77777777" w:rsidR="00297DAE" w:rsidRDefault="00297DAE" w:rsidP="00297DAE">
      <w:pPr>
        <w:pStyle w:val="NormalIndent1"/>
        <w:rPr>
          <w:rFonts w:ascii="Arial" w:hAnsi="Arial"/>
        </w:rPr>
      </w:pPr>
      <w:r>
        <w:rPr>
          <w:rFonts w:ascii="Arial" w:hAnsi="Arial"/>
        </w:rPr>
        <w:t>A.</w:t>
      </w:r>
      <w:r>
        <w:rPr>
          <w:rFonts w:ascii="Arial" w:hAnsi="Arial"/>
        </w:rPr>
        <w:tab/>
        <w:t xml:space="preserve">Samples:  Submit 6 by </w:t>
      </w:r>
      <w:proofErr w:type="gramStart"/>
      <w:r>
        <w:rPr>
          <w:rFonts w:ascii="Arial" w:hAnsi="Arial"/>
        </w:rPr>
        <w:t>6 inch</w:t>
      </w:r>
      <w:proofErr w:type="gramEnd"/>
      <w:r>
        <w:rPr>
          <w:rFonts w:ascii="Arial" w:hAnsi="Arial"/>
        </w:rPr>
        <w:t xml:space="preserve"> cured samples of flooring system indicating color combination and non-skid properties.  Approved samples will be used during installation for product match.</w:t>
      </w:r>
    </w:p>
    <w:p w14:paraId="197957C1" w14:textId="77777777" w:rsidR="00297DAE" w:rsidRDefault="00297DAE" w:rsidP="00297DAE">
      <w:pPr>
        <w:pStyle w:val="NormalIndent1"/>
        <w:rPr>
          <w:rFonts w:ascii="Arial" w:hAnsi="Arial"/>
        </w:rPr>
      </w:pPr>
      <w:r>
        <w:rPr>
          <w:rFonts w:ascii="Arial" w:hAnsi="Arial"/>
        </w:rPr>
        <w:t>B.</w:t>
      </w:r>
      <w:r>
        <w:rPr>
          <w:rFonts w:ascii="Arial" w:hAnsi="Arial"/>
        </w:rPr>
        <w:tab/>
        <w:t>Certified Test:  Submit two copies of suppliers/ manufacturers written certification that flooring system meets or exceeds required properties.</w:t>
      </w:r>
    </w:p>
    <w:p w14:paraId="5F284514" w14:textId="77777777" w:rsidR="00297DAE" w:rsidRDefault="00297DAE" w:rsidP="00297DAE">
      <w:pPr>
        <w:pStyle w:val="NormalIndent1"/>
        <w:rPr>
          <w:rFonts w:ascii="Arial" w:hAnsi="Arial"/>
        </w:rPr>
      </w:pPr>
      <w:r>
        <w:rPr>
          <w:rFonts w:ascii="Arial" w:hAnsi="Arial"/>
        </w:rPr>
        <w:lastRenderedPageBreak/>
        <w:t>C.</w:t>
      </w:r>
      <w:r>
        <w:rPr>
          <w:rFonts w:ascii="Arial" w:hAnsi="Arial"/>
        </w:rPr>
        <w:tab/>
        <w:t>Manufacturers Application Instructions:  Submit descriptive data and specific recommendations for mixing, application, curing including any precautions of special handling instructions required to comply with the Occupational Safety and Health Act.</w:t>
      </w:r>
    </w:p>
    <w:p w14:paraId="26EEF26C" w14:textId="77777777" w:rsidR="00297DAE" w:rsidRDefault="00297DAE" w:rsidP="00297DAE">
      <w:pPr>
        <w:pStyle w:val="NormalIndent1"/>
        <w:rPr>
          <w:rFonts w:ascii="Arial" w:hAnsi="Arial"/>
        </w:rPr>
      </w:pPr>
      <w:r>
        <w:rPr>
          <w:rFonts w:ascii="Arial" w:hAnsi="Arial"/>
        </w:rPr>
        <w:t>D.</w:t>
      </w:r>
      <w:r>
        <w:rPr>
          <w:rFonts w:ascii="Arial" w:hAnsi="Arial"/>
        </w:rPr>
        <w:tab/>
        <w:t>Shop Drawings:  Shop Drawings shall be furnished showing installation of cove base and termination details, and details at floor material transitions and where adjoining equipment.</w:t>
      </w:r>
    </w:p>
    <w:p w14:paraId="37D6F120" w14:textId="77777777" w:rsidR="00297DAE" w:rsidRDefault="00297DAE" w:rsidP="00297DAE">
      <w:pPr>
        <w:pStyle w:val="NormalIndent3"/>
        <w:rPr>
          <w:rFonts w:ascii="Arial" w:hAnsi="Arial"/>
        </w:rPr>
      </w:pPr>
      <w:r>
        <w:rPr>
          <w:rFonts w:ascii="Arial" w:hAnsi="Arial"/>
        </w:rPr>
        <w:t>1.</w:t>
      </w:r>
      <w:r>
        <w:rPr>
          <w:rFonts w:ascii="Arial" w:hAnsi="Arial"/>
        </w:rPr>
        <w:tab/>
        <w:t>Locate and provide detailing for flexible joints required for flooring in area of installation.</w:t>
      </w:r>
    </w:p>
    <w:p w14:paraId="4BED34F0" w14:textId="77777777" w:rsidR="00297DAE" w:rsidRDefault="00297DAE" w:rsidP="00297DAE">
      <w:pPr>
        <w:pStyle w:val="NormalIndent1"/>
        <w:rPr>
          <w:rFonts w:ascii="Arial" w:hAnsi="Arial"/>
        </w:rPr>
      </w:pPr>
      <w:r>
        <w:rPr>
          <w:rFonts w:ascii="Arial" w:hAnsi="Arial"/>
        </w:rPr>
        <w:t>E.</w:t>
      </w:r>
      <w:r>
        <w:rPr>
          <w:rFonts w:ascii="Arial" w:hAnsi="Arial"/>
        </w:rPr>
        <w:tab/>
        <w:t>Maintenance Instructions:  Submit current copies of the flooring manufacturer's printed recommendations on maintenance methods and products.  Submit in accordance with Section 01730 - Operation and Maintenance Manuals.</w:t>
      </w:r>
    </w:p>
    <w:p w14:paraId="6614ACA2" w14:textId="77777777" w:rsidR="00297DAE" w:rsidRDefault="00297DAE" w:rsidP="00297DAE">
      <w:pPr>
        <w:pStyle w:val="Heading2"/>
      </w:pPr>
    </w:p>
    <w:p w14:paraId="422FADB3" w14:textId="77777777" w:rsidR="00297DAE" w:rsidRDefault="00297DAE" w:rsidP="00297DAE">
      <w:pPr>
        <w:pStyle w:val="Heading2"/>
      </w:pPr>
      <w:r>
        <w:t>1.06</w:t>
      </w:r>
      <w:r>
        <w:tab/>
        <w:t>QUALITY ASSURANCE</w:t>
      </w:r>
    </w:p>
    <w:p w14:paraId="3A27869E" w14:textId="77777777" w:rsidR="00297DAE" w:rsidRDefault="00297DAE" w:rsidP="00297DAE">
      <w:pPr>
        <w:pStyle w:val="NormalIndent1"/>
        <w:rPr>
          <w:rFonts w:ascii="Arial" w:hAnsi="Arial"/>
        </w:rPr>
      </w:pPr>
      <w:r>
        <w:rPr>
          <w:rFonts w:ascii="Arial" w:hAnsi="Arial"/>
        </w:rPr>
        <w:t>A.</w:t>
      </w:r>
      <w:r>
        <w:rPr>
          <w:rFonts w:ascii="Arial" w:hAnsi="Arial"/>
        </w:rPr>
        <w:tab/>
        <w:t>Materials used in the floor surfacing shall be the products of a single manufacturer.</w:t>
      </w:r>
    </w:p>
    <w:p w14:paraId="19642608" w14:textId="3C7479EC" w:rsidR="00297DAE" w:rsidRDefault="00297DAE" w:rsidP="00297DAE">
      <w:pPr>
        <w:pStyle w:val="NormalIndent1"/>
        <w:rPr>
          <w:rFonts w:ascii="Arial" w:hAnsi="Arial"/>
        </w:rPr>
      </w:pPr>
      <w:r>
        <w:rPr>
          <w:rFonts w:ascii="Arial" w:hAnsi="Arial"/>
        </w:rPr>
        <w:t>B.</w:t>
      </w:r>
      <w:r>
        <w:rPr>
          <w:rFonts w:ascii="Arial" w:hAnsi="Arial"/>
        </w:rPr>
        <w:tab/>
        <w:t xml:space="preserve">Installation shall be performed by an applicator with minimum 3 </w:t>
      </w:r>
      <w:r w:rsidR="00E40D05">
        <w:rPr>
          <w:rFonts w:ascii="Arial" w:hAnsi="Arial"/>
        </w:rPr>
        <w:t>years’ experience</w:t>
      </w:r>
      <w:r>
        <w:rPr>
          <w:rFonts w:ascii="Arial" w:hAnsi="Arial"/>
        </w:rPr>
        <w:t xml:space="preserve"> in work of similar nature and scope.  Installer must be approved by the manufacturer of the floor surfacing materials.  The contractor shall furnish a written statement from the manufacturer that the installer is acceptable.</w:t>
      </w:r>
    </w:p>
    <w:p w14:paraId="3213B116" w14:textId="77777777" w:rsidR="00297DAE" w:rsidRDefault="00297DAE" w:rsidP="00297DAE">
      <w:pPr>
        <w:pStyle w:val="NormalIndent1"/>
        <w:rPr>
          <w:rFonts w:ascii="Arial" w:hAnsi="Arial"/>
        </w:rPr>
      </w:pPr>
      <w:r>
        <w:rPr>
          <w:rFonts w:ascii="Arial" w:hAnsi="Arial"/>
        </w:rPr>
        <w:t>C.</w:t>
      </w:r>
      <w:r>
        <w:rPr>
          <w:rFonts w:ascii="Arial" w:hAnsi="Arial"/>
        </w:rPr>
        <w:tab/>
        <w:t>Installer to verify locations of all flexible joints required by the provisions of this Section and by the recommendations of the related material manufacturers.</w:t>
      </w:r>
    </w:p>
    <w:p w14:paraId="387D6AF7" w14:textId="77777777" w:rsidR="00297DAE" w:rsidRDefault="00297DAE" w:rsidP="00297DAE">
      <w:pPr>
        <w:pStyle w:val="NormalIndent3"/>
        <w:rPr>
          <w:rFonts w:ascii="Arial" w:hAnsi="Arial"/>
        </w:rPr>
      </w:pPr>
      <w:r>
        <w:rPr>
          <w:rFonts w:ascii="Arial" w:hAnsi="Arial"/>
        </w:rPr>
        <w:t>1.</w:t>
      </w:r>
      <w:r>
        <w:rPr>
          <w:rFonts w:ascii="Arial" w:hAnsi="Arial"/>
        </w:rPr>
        <w:tab/>
        <w:t>Joint locations may or may not be shown in drawings.</w:t>
      </w:r>
    </w:p>
    <w:p w14:paraId="3E7D54A1" w14:textId="77777777" w:rsidR="00297DAE" w:rsidRDefault="00297DAE" w:rsidP="00297DAE">
      <w:pPr>
        <w:pStyle w:val="NormalIndent3"/>
        <w:rPr>
          <w:rFonts w:ascii="Arial" w:hAnsi="Arial"/>
        </w:rPr>
      </w:pPr>
      <w:r>
        <w:rPr>
          <w:rFonts w:ascii="Arial" w:hAnsi="Arial"/>
        </w:rPr>
        <w:t>2.</w:t>
      </w:r>
      <w:r>
        <w:rPr>
          <w:rFonts w:ascii="Arial" w:hAnsi="Arial"/>
        </w:rPr>
        <w:tab/>
        <w:t xml:space="preserve">Refer to drawings required under </w:t>
      </w:r>
      <w:r>
        <w:rPr>
          <w:rFonts w:ascii="Arial" w:hAnsi="Arial"/>
          <w:smallCaps/>
        </w:rPr>
        <w:t>submittals</w:t>
      </w:r>
      <w:r>
        <w:rPr>
          <w:rFonts w:ascii="Arial" w:hAnsi="Arial"/>
        </w:rPr>
        <w:t xml:space="preserve"> above.</w:t>
      </w:r>
    </w:p>
    <w:p w14:paraId="69248897" w14:textId="77777777" w:rsidR="00297DAE" w:rsidRDefault="00297DAE" w:rsidP="00297DAE">
      <w:pPr>
        <w:pStyle w:val="NormalIndent1"/>
        <w:rPr>
          <w:rFonts w:ascii="Arial" w:hAnsi="Arial"/>
        </w:rPr>
      </w:pPr>
      <w:r>
        <w:rPr>
          <w:rFonts w:ascii="Arial" w:hAnsi="Arial"/>
        </w:rPr>
        <w:t>D.</w:t>
      </w:r>
      <w:r>
        <w:rPr>
          <w:rFonts w:ascii="Arial" w:hAnsi="Arial"/>
        </w:rPr>
        <w:tab/>
        <w:t>Installer to keep daily log of the date of installation, room number, type, color, and method of application of product being installed.  Log must be available for inspection by the Architect upon request.</w:t>
      </w:r>
    </w:p>
    <w:p w14:paraId="3998FC78" w14:textId="77777777" w:rsidR="00297DAE" w:rsidRDefault="00297DAE" w:rsidP="00297DAE">
      <w:pPr>
        <w:pStyle w:val="NormalIndent1"/>
        <w:rPr>
          <w:rFonts w:ascii="Arial" w:hAnsi="Arial"/>
        </w:rPr>
      </w:pPr>
      <w:r>
        <w:rPr>
          <w:rFonts w:ascii="Arial" w:hAnsi="Arial"/>
        </w:rPr>
        <w:t>E.</w:t>
      </w:r>
      <w:r>
        <w:rPr>
          <w:rFonts w:ascii="Arial" w:hAnsi="Arial"/>
        </w:rPr>
        <w:tab/>
        <w:t>Contractor to have proven experience with specified system.</w:t>
      </w:r>
    </w:p>
    <w:p w14:paraId="3D1A6BD9" w14:textId="77777777" w:rsidR="00297DAE" w:rsidRDefault="00297DAE" w:rsidP="00297DAE">
      <w:pPr>
        <w:pStyle w:val="NormalIndent1"/>
        <w:rPr>
          <w:rFonts w:ascii="Arial" w:hAnsi="Arial"/>
        </w:rPr>
      </w:pPr>
      <w:r>
        <w:rPr>
          <w:rFonts w:ascii="Arial" w:hAnsi="Arial"/>
        </w:rPr>
        <w:t>F.</w:t>
      </w:r>
      <w:r>
        <w:rPr>
          <w:rFonts w:ascii="Arial" w:hAnsi="Arial"/>
        </w:rPr>
        <w:tab/>
        <w:t>Portable mock-up:  Prior to starting application of flooring, provide full scale portable mock-up to establish acceptable quality, durability, and appearance.  Mock-up size must not be less than 4 square feet.</w:t>
      </w:r>
    </w:p>
    <w:p w14:paraId="39A83F05" w14:textId="77777777" w:rsidR="00297DAE" w:rsidRDefault="00297DAE" w:rsidP="00297DAE">
      <w:pPr>
        <w:pStyle w:val="NormalIndent3"/>
        <w:rPr>
          <w:rFonts w:ascii="Arial" w:hAnsi="Arial"/>
        </w:rPr>
      </w:pPr>
      <w:r>
        <w:rPr>
          <w:rFonts w:ascii="Arial" w:hAnsi="Arial"/>
        </w:rPr>
        <w:t>1.</w:t>
      </w:r>
      <w:r>
        <w:rPr>
          <w:rFonts w:ascii="Arial" w:hAnsi="Arial"/>
        </w:rPr>
        <w:tab/>
        <w:t>Acceptable mock-up to be standard of quality for installed work.</w:t>
      </w:r>
    </w:p>
    <w:p w14:paraId="06867ED5" w14:textId="77777777" w:rsidR="00297DAE" w:rsidRDefault="00297DAE" w:rsidP="00297DAE">
      <w:pPr>
        <w:pStyle w:val="NormalIndent3"/>
        <w:rPr>
          <w:rFonts w:ascii="Arial" w:hAnsi="Arial"/>
        </w:rPr>
      </w:pPr>
      <w:r>
        <w:rPr>
          <w:rFonts w:ascii="Arial" w:hAnsi="Arial"/>
        </w:rPr>
        <w:t>2.</w:t>
      </w:r>
      <w:r>
        <w:rPr>
          <w:rFonts w:ascii="Arial" w:hAnsi="Arial"/>
        </w:rPr>
        <w:tab/>
        <w:t xml:space="preserve">Unacceptable installed work to be removed and replaced until acceptable. Aesthetically </w:t>
      </w:r>
      <w:r w:rsidRPr="007966E2">
        <w:rPr>
          <w:rFonts w:ascii="Arial" w:hAnsi="Arial"/>
        </w:rPr>
        <w:t xml:space="preserve">unacceptable but well bonded work may be overlaid or recoated </w:t>
      </w:r>
      <w:r>
        <w:rPr>
          <w:rFonts w:ascii="Arial" w:hAnsi="Arial"/>
        </w:rPr>
        <w:t xml:space="preserve">per Manufacturer’s instructions </w:t>
      </w:r>
      <w:r w:rsidRPr="007966E2">
        <w:rPr>
          <w:rFonts w:ascii="Arial" w:hAnsi="Arial"/>
        </w:rPr>
        <w:t>if thickness clearances permit.</w:t>
      </w:r>
      <w:r>
        <w:rPr>
          <w:rFonts w:ascii="Arial" w:hAnsi="Arial"/>
          <w:b/>
        </w:rPr>
        <w:t xml:space="preserve"> </w:t>
      </w:r>
    </w:p>
    <w:p w14:paraId="70BC66F3" w14:textId="77777777" w:rsidR="00297DAE" w:rsidRDefault="00297DAE" w:rsidP="00297DAE">
      <w:pPr>
        <w:pStyle w:val="NormalIndent1"/>
        <w:rPr>
          <w:rFonts w:ascii="Arial" w:hAnsi="Arial"/>
        </w:rPr>
      </w:pPr>
      <w:r>
        <w:rPr>
          <w:rFonts w:ascii="Arial" w:hAnsi="Arial"/>
        </w:rPr>
        <w:t>G.</w:t>
      </w:r>
      <w:r>
        <w:rPr>
          <w:rFonts w:ascii="Arial" w:hAnsi="Arial"/>
        </w:rPr>
        <w:tab/>
        <w:t>Qualifications:</w:t>
      </w:r>
    </w:p>
    <w:p w14:paraId="06C6739D" w14:textId="77777777" w:rsidR="00297DAE" w:rsidRDefault="00297DAE" w:rsidP="00297DAE">
      <w:pPr>
        <w:pStyle w:val="NormalIndent3"/>
        <w:rPr>
          <w:rFonts w:ascii="Arial" w:hAnsi="Arial"/>
        </w:rPr>
      </w:pPr>
      <w:r>
        <w:rPr>
          <w:rFonts w:ascii="Arial" w:hAnsi="Arial"/>
        </w:rPr>
        <w:t>1.</w:t>
      </w:r>
      <w:r>
        <w:rPr>
          <w:rFonts w:ascii="Arial" w:hAnsi="Arial"/>
        </w:rPr>
        <w:tab/>
        <w:t>Installer:  Must be acceptable to Architect, and Manufacturer.</w:t>
      </w:r>
    </w:p>
    <w:p w14:paraId="064E00EA" w14:textId="77777777" w:rsidR="00297DAE" w:rsidRDefault="00297DAE" w:rsidP="00297DAE">
      <w:pPr>
        <w:pStyle w:val="Heading2"/>
      </w:pPr>
      <w:r>
        <w:t>1.07</w:t>
      </w:r>
      <w:r>
        <w:tab/>
        <w:t>PROJECT CONDITIONS</w:t>
      </w:r>
    </w:p>
    <w:p w14:paraId="7985D14B" w14:textId="77777777" w:rsidR="00297DAE" w:rsidRDefault="00297DAE" w:rsidP="00297DAE">
      <w:pPr>
        <w:pStyle w:val="NormalIndent1"/>
        <w:rPr>
          <w:rFonts w:ascii="Arial" w:hAnsi="Arial"/>
        </w:rPr>
      </w:pPr>
      <w:r>
        <w:rPr>
          <w:rFonts w:ascii="Arial" w:hAnsi="Arial"/>
        </w:rPr>
        <w:t>A.</w:t>
      </w:r>
      <w:r>
        <w:rPr>
          <w:rFonts w:ascii="Arial" w:hAnsi="Arial"/>
        </w:rPr>
        <w:tab/>
        <w:t>Concrete to receive surfacing shall have cured for at least 28 days and shall have been free of water for at least 7 days.</w:t>
      </w:r>
    </w:p>
    <w:p w14:paraId="1DBB249B" w14:textId="77777777" w:rsidR="00297DAE" w:rsidRDefault="00297DAE" w:rsidP="00297DAE">
      <w:pPr>
        <w:pStyle w:val="NormalIndent1"/>
        <w:rPr>
          <w:rFonts w:ascii="Arial" w:hAnsi="Arial"/>
        </w:rPr>
      </w:pPr>
      <w:r>
        <w:rPr>
          <w:rFonts w:ascii="Arial" w:hAnsi="Arial"/>
        </w:rPr>
        <w:t>B.</w:t>
      </w:r>
      <w:r>
        <w:rPr>
          <w:rFonts w:ascii="Arial" w:hAnsi="Arial"/>
        </w:rPr>
        <w:tab/>
        <w:t xml:space="preserve">Dew Point: Substrate </w:t>
      </w:r>
      <w:smartTag w:uri="urn:schemas-microsoft-com:office:smarttags" w:element="City">
        <w:smartTag w:uri="urn:schemas-microsoft-com:office:smarttags" w:element="place">
          <w:r>
            <w:rPr>
              <w:rFonts w:ascii="Arial" w:hAnsi="Arial"/>
            </w:rPr>
            <w:t>tempe</w:t>
          </w:r>
        </w:smartTag>
      </w:smartTag>
      <w:r>
        <w:rPr>
          <w:rFonts w:ascii="Arial" w:hAnsi="Arial"/>
        </w:rPr>
        <w:t>rature must be minimum of 5 degrees above dew point prior to, during or up to 24 hours after application of flooring system.</w:t>
      </w:r>
    </w:p>
    <w:p w14:paraId="2F78199D" w14:textId="77777777" w:rsidR="00297DAE" w:rsidRDefault="00297DAE" w:rsidP="00297DAE">
      <w:pPr>
        <w:pStyle w:val="NormalIndent1"/>
        <w:rPr>
          <w:rFonts w:ascii="Arial" w:hAnsi="Arial"/>
        </w:rPr>
      </w:pPr>
      <w:r>
        <w:rPr>
          <w:rFonts w:ascii="Arial" w:hAnsi="Arial"/>
        </w:rPr>
        <w:lastRenderedPageBreak/>
        <w:t>C.</w:t>
      </w:r>
      <w:r>
        <w:rPr>
          <w:rFonts w:ascii="Arial" w:hAnsi="Arial"/>
        </w:rPr>
        <w:tab/>
        <w:t>Illumination: Apply flooring system only where a minimum of 30 footcandles exist when measured 3 feet from surface.</w:t>
      </w:r>
    </w:p>
    <w:p w14:paraId="2D7B6491" w14:textId="77777777" w:rsidR="00297DAE" w:rsidRDefault="00297DAE" w:rsidP="00297DAE">
      <w:pPr>
        <w:pStyle w:val="NormalIndent1"/>
        <w:rPr>
          <w:rFonts w:ascii="Arial" w:hAnsi="Arial"/>
        </w:rPr>
      </w:pPr>
      <w:r>
        <w:rPr>
          <w:rFonts w:ascii="Arial" w:hAnsi="Arial"/>
        </w:rPr>
        <w:t>D.</w:t>
      </w:r>
      <w:r>
        <w:rPr>
          <w:rFonts w:ascii="Arial" w:hAnsi="Arial"/>
        </w:rPr>
        <w:tab/>
        <w:t>Advise other trades of fixtures and fittings not to be installed until flooring is cured and protected.</w:t>
      </w:r>
    </w:p>
    <w:p w14:paraId="71CDE1EB" w14:textId="77777777" w:rsidR="00297DAE" w:rsidRDefault="00297DAE" w:rsidP="00297DAE">
      <w:pPr>
        <w:pStyle w:val="Heading2"/>
      </w:pPr>
      <w:r>
        <w:t>1.08</w:t>
      </w:r>
      <w:r>
        <w:tab/>
        <w:t>PROTECTION</w:t>
      </w:r>
    </w:p>
    <w:p w14:paraId="0260ED02" w14:textId="77777777" w:rsidR="00297DAE" w:rsidRDefault="00297DAE" w:rsidP="00297DAE">
      <w:pPr>
        <w:pStyle w:val="NormalIndent1"/>
        <w:spacing w:before="180"/>
        <w:rPr>
          <w:rFonts w:ascii="Arial" w:hAnsi="Arial"/>
        </w:rPr>
      </w:pPr>
      <w:r>
        <w:rPr>
          <w:rFonts w:ascii="Arial" w:hAnsi="Arial"/>
        </w:rPr>
        <w:t>A.</w:t>
      </w:r>
      <w:r>
        <w:rPr>
          <w:rFonts w:ascii="Arial" w:hAnsi="Arial"/>
        </w:rPr>
        <w:tab/>
        <w:t>Protect adjacent surfaces not scheduled to receive the flooring by masking, or by other means, to maintain these surfaces free of the flooring material.</w:t>
      </w:r>
    </w:p>
    <w:p w14:paraId="5B712A49" w14:textId="77777777" w:rsidR="00297DAE" w:rsidRDefault="00297DAE" w:rsidP="00297DAE">
      <w:pPr>
        <w:pStyle w:val="NormalIndent1"/>
        <w:spacing w:before="180"/>
        <w:rPr>
          <w:rFonts w:ascii="Arial" w:hAnsi="Arial"/>
        </w:rPr>
      </w:pPr>
      <w:r>
        <w:rPr>
          <w:rFonts w:ascii="Arial" w:hAnsi="Arial"/>
        </w:rPr>
        <w:t>B.</w:t>
      </w:r>
      <w:r>
        <w:rPr>
          <w:rFonts w:ascii="Arial" w:hAnsi="Arial"/>
        </w:rPr>
        <w:tab/>
        <w:t>Provide adequate ventilation and fire protection at all mixing and placing operations.  Prohibit smoking or use of spark or flame producing devices within 50 feet of any mixing or placing operation.</w:t>
      </w:r>
    </w:p>
    <w:p w14:paraId="1F701415" w14:textId="77777777" w:rsidR="00297DAE" w:rsidRDefault="00297DAE" w:rsidP="00297DAE">
      <w:pPr>
        <w:pStyle w:val="NormalIndent1"/>
        <w:spacing w:before="180"/>
        <w:rPr>
          <w:rFonts w:ascii="Arial" w:hAnsi="Arial"/>
        </w:rPr>
      </w:pPr>
      <w:r>
        <w:rPr>
          <w:rFonts w:ascii="Arial" w:hAnsi="Arial"/>
        </w:rPr>
        <w:t>C.</w:t>
      </w:r>
      <w:r>
        <w:rPr>
          <w:rFonts w:ascii="Arial" w:hAnsi="Arial"/>
        </w:rPr>
        <w:tab/>
        <w:t>Provide polyethylene or rubber gloves or protective creams for all workmen engaged in applying products containing epoxy.</w:t>
      </w:r>
    </w:p>
    <w:p w14:paraId="29BF20C7" w14:textId="77777777" w:rsidR="00297DAE" w:rsidRDefault="00297DAE" w:rsidP="00297DAE">
      <w:pPr>
        <w:pStyle w:val="Heading2"/>
      </w:pPr>
    </w:p>
    <w:p w14:paraId="24594025" w14:textId="77777777" w:rsidR="00297DAE" w:rsidRDefault="00297DAE" w:rsidP="00297DAE">
      <w:pPr>
        <w:pStyle w:val="Heading2"/>
      </w:pPr>
      <w:r>
        <w:t>1.09</w:t>
      </w:r>
      <w:r>
        <w:tab/>
        <w:t>PRODUCT DELIVERY, STORAGE, AND HANDLING</w:t>
      </w:r>
    </w:p>
    <w:p w14:paraId="0EFE9AB8" w14:textId="77777777" w:rsidR="00297DAE" w:rsidRDefault="00297DAE" w:rsidP="00297DAE">
      <w:pPr>
        <w:pStyle w:val="NormalIndent1"/>
        <w:spacing w:before="180"/>
        <w:rPr>
          <w:rFonts w:ascii="Arial" w:hAnsi="Arial"/>
        </w:rPr>
      </w:pPr>
      <w:r>
        <w:rPr>
          <w:rFonts w:ascii="Arial" w:hAnsi="Arial"/>
        </w:rPr>
        <w:t>A.</w:t>
      </w:r>
      <w:r>
        <w:rPr>
          <w:rFonts w:ascii="Arial" w:hAnsi="Arial"/>
        </w:rPr>
        <w:tab/>
        <w:t>All materials shall be delivered to project site in original manufacturer's sealed containers including type of material, batch numbers, date of manufacture, and pertinent labels intact and legible.</w:t>
      </w:r>
    </w:p>
    <w:p w14:paraId="58823F10" w14:textId="77777777" w:rsidR="00297DAE" w:rsidRDefault="00297DAE" w:rsidP="00297DAE">
      <w:pPr>
        <w:pStyle w:val="NormalIndent1"/>
        <w:spacing w:before="180"/>
        <w:rPr>
          <w:rFonts w:ascii="Arial" w:hAnsi="Arial"/>
        </w:rPr>
      </w:pPr>
      <w:r>
        <w:rPr>
          <w:rFonts w:ascii="Arial" w:hAnsi="Arial"/>
        </w:rPr>
        <w:t>B.</w:t>
      </w:r>
      <w:r>
        <w:rPr>
          <w:rFonts w:ascii="Arial" w:hAnsi="Arial"/>
        </w:rPr>
        <w:tab/>
        <w:t>Store materials in dry protected area at a temperature between 60° F to 80° F.</w:t>
      </w:r>
    </w:p>
    <w:p w14:paraId="17BA27D3" w14:textId="77777777" w:rsidR="00297DAE" w:rsidRDefault="00297DAE" w:rsidP="00297DAE">
      <w:pPr>
        <w:pStyle w:val="NormalIndent1"/>
        <w:spacing w:before="180"/>
        <w:rPr>
          <w:rFonts w:ascii="Arial" w:hAnsi="Arial"/>
        </w:rPr>
      </w:pPr>
      <w:r>
        <w:rPr>
          <w:rFonts w:ascii="Arial" w:hAnsi="Arial"/>
        </w:rPr>
        <w:t>C.</w:t>
      </w:r>
      <w:r>
        <w:rPr>
          <w:rFonts w:ascii="Arial" w:hAnsi="Arial"/>
        </w:rPr>
        <w:tab/>
        <w:t>Follow all manufacturer's specific instructions and prudent safety practices for storage and handling.</w:t>
      </w:r>
    </w:p>
    <w:p w14:paraId="5B96896A" w14:textId="77777777" w:rsidR="00297DAE" w:rsidRDefault="00297DAE" w:rsidP="00297DAE">
      <w:pPr>
        <w:pStyle w:val="Heading2"/>
      </w:pPr>
      <w:r>
        <w:t>1.10</w:t>
      </w:r>
      <w:r>
        <w:tab/>
        <w:t>WARRANTY</w:t>
      </w:r>
    </w:p>
    <w:p w14:paraId="39229774" w14:textId="3D0C5AB8" w:rsidR="00297DAE" w:rsidRDefault="00297DAE" w:rsidP="00297DAE">
      <w:pPr>
        <w:pStyle w:val="NormalIndent1"/>
        <w:spacing w:before="180"/>
        <w:rPr>
          <w:rFonts w:ascii="Arial" w:hAnsi="Arial"/>
        </w:rPr>
      </w:pPr>
      <w:r>
        <w:rPr>
          <w:rFonts w:ascii="Arial" w:hAnsi="Arial"/>
        </w:rPr>
        <w:t>A.</w:t>
      </w:r>
      <w:r>
        <w:rPr>
          <w:rFonts w:ascii="Arial" w:hAnsi="Arial"/>
        </w:rPr>
        <w:tab/>
        <w:t>Contractor to guarantee work under this Section to be free from defects of material and installation for the duration of the warranty period.  Defects occurring during warranty period shall be repaired, in a manner satisfactory to the Owner and the Architect, at no additional cost to the Owner.</w:t>
      </w:r>
    </w:p>
    <w:p w14:paraId="7F18FED9" w14:textId="77777777" w:rsidR="00297DAE" w:rsidRDefault="00297DAE" w:rsidP="00297DAE">
      <w:pPr>
        <w:pStyle w:val="NormalIndent3"/>
        <w:rPr>
          <w:rFonts w:ascii="Arial" w:hAnsi="Arial"/>
        </w:rPr>
      </w:pPr>
      <w:r>
        <w:rPr>
          <w:rFonts w:ascii="Arial" w:hAnsi="Arial"/>
        </w:rPr>
        <w:t>1.</w:t>
      </w:r>
      <w:r>
        <w:rPr>
          <w:rFonts w:ascii="Arial" w:hAnsi="Arial"/>
        </w:rPr>
        <w:tab/>
        <w:t>Warranty Period:  One (1) Year.</w:t>
      </w:r>
    </w:p>
    <w:p w14:paraId="7CF5D67F" w14:textId="58B1EE35" w:rsidR="00297DAE" w:rsidRPr="00E40D05" w:rsidRDefault="00297DAE" w:rsidP="00297DAE">
      <w:pPr>
        <w:pStyle w:val="Heading1"/>
        <w:rPr>
          <w:rFonts w:ascii="Arial" w:hAnsi="Arial"/>
          <w:color w:val="auto"/>
          <w:sz w:val="24"/>
          <w:szCs w:val="24"/>
        </w:rPr>
      </w:pPr>
      <w:r w:rsidRPr="00E40D05">
        <w:rPr>
          <w:rFonts w:ascii="Arial" w:hAnsi="Arial"/>
          <w:smallCaps/>
          <w:color w:val="auto"/>
          <w:sz w:val="24"/>
          <w:szCs w:val="24"/>
        </w:rPr>
        <w:t>PART 2 PRODUCTS</w:t>
      </w:r>
    </w:p>
    <w:p w14:paraId="7E32B627" w14:textId="77777777" w:rsidR="00297DAE" w:rsidRDefault="00297DAE" w:rsidP="00297DAE">
      <w:pPr>
        <w:pStyle w:val="Heading2"/>
      </w:pPr>
      <w:r>
        <w:t>2.01</w:t>
      </w:r>
      <w:r>
        <w:tab/>
        <w:t>MANUFACTURERS</w:t>
      </w:r>
    </w:p>
    <w:p w14:paraId="7A82E549" w14:textId="77777777" w:rsidR="00297DAE" w:rsidRDefault="00297DAE" w:rsidP="00297DAE">
      <w:pPr>
        <w:pStyle w:val="NormalIndent1"/>
        <w:spacing w:before="180"/>
        <w:rPr>
          <w:rFonts w:ascii="Arial" w:hAnsi="Arial"/>
        </w:rPr>
      </w:pPr>
      <w:r>
        <w:rPr>
          <w:rFonts w:ascii="Arial" w:hAnsi="Arial"/>
        </w:rPr>
        <w:t>A.</w:t>
      </w:r>
      <w:r>
        <w:rPr>
          <w:rFonts w:ascii="Arial" w:hAnsi="Arial"/>
        </w:rPr>
        <w:tab/>
        <w:t>Specification based on Key Resin Company "Key MMA Elastomeric Decking" grouted and sealed with Key #9526 MMA</w:t>
      </w:r>
      <w:r w:rsidRPr="00A90CFF">
        <w:rPr>
          <w:rFonts w:ascii="Arial" w:hAnsi="Arial"/>
        </w:rPr>
        <w:t xml:space="preserve"> </w:t>
      </w:r>
      <w:r>
        <w:rPr>
          <w:rFonts w:ascii="Arial" w:hAnsi="Arial"/>
        </w:rPr>
        <w:t xml:space="preserve">pigmented.  </w:t>
      </w:r>
    </w:p>
    <w:p w14:paraId="0AA309C0" w14:textId="77777777" w:rsidR="00297DAE" w:rsidRPr="001603E0" w:rsidRDefault="00297DAE" w:rsidP="00297DAE">
      <w:pPr>
        <w:pStyle w:val="NormalIndent1"/>
        <w:spacing w:before="0"/>
        <w:rPr>
          <w:rFonts w:ascii="Arial" w:hAnsi="Arial" w:cs="Arial"/>
        </w:rPr>
      </w:pPr>
      <w:r w:rsidRPr="001603E0">
        <w:rPr>
          <w:rFonts w:ascii="Arial" w:hAnsi="Arial" w:cs="Arial"/>
        </w:rPr>
        <w:t>B.</w:t>
      </w:r>
      <w:r w:rsidRPr="001603E0">
        <w:rPr>
          <w:rFonts w:ascii="Arial" w:hAnsi="Arial" w:cs="Arial"/>
        </w:rPr>
        <w:tab/>
        <w:t>Alternative manufacturers must have as a minimum the standards set forth in this specification and must be preapproved in accordance with project requirements.</w:t>
      </w:r>
    </w:p>
    <w:p w14:paraId="2BB9B157" w14:textId="77777777" w:rsidR="00297DAE" w:rsidRDefault="00297DAE" w:rsidP="00297DAE">
      <w:pPr>
        <w:pStyle w:val="NormalIndent3"/>
        <w:rPr>
          <w:rFonts w:ascii="Arial" w:hAnsi="Arial"/>
        </w:rPr>
      </w:pPr>
    </w:p>
    <w:p w14:paraId="0DD51EFD" w14:textId="77777777" w:rsidR="00297DAE" w:rsidRDefault="00297DAE" w:rsidP="00297DAE">
      <w:pPr>
        <w:pStyle w:val="Heading2"/>
      </w:pPr>
      <w:r>
        <w:t>2.02</w:t>
      </w:r>
      <w:r>
        <w:tab/>
        <w:t>MATERIALS</w:t>
      </w:r>
    </w:p>
    <w:p w14:paraId="44129538" w14:textId="77777777" w:rsidR="00297DAE" w:rsidRDefault="00297DAE" w:rsidP="00297DAE">
      <w:pPr>
        <w:pStyle w:val="NormalIndent1"/>
        <w:spacing w:before="180"/>
        <w:rPr>
          <w:rFonts w:ascii="Arial" w:hAnsi="Arial"/>
        </w:rPr>
      </w:pPr>
      <w:r>
        <w:rPr>
          <w:rFonts w:ascii="Arial" w:hAnsi="Arial"/>
        </w:rPr>
        <w:t>A.</w:t>
      </w:r>
      <w:r>
        <w:rPr>
          <w:rFonts w:ascii="Arial" w:hAnsi="Arial"/>
        </w:rPr>
        <w:tab/>
        <w:t>Cementitious Tile Backboard:  See Section 09250 - Gypsum Drywall.</w:t>
      </w:r>
    </w:p>
    <w:p w14:paraId="6EB13E94" w14:textId="5B76235C" w:rsidR="00297DAE" w:rsidRDefault="00297DAE" w:rsidP="00E40D05">
      <w:pPr>
        <w:pStyle w:val="NormalIndent1"/>
        <w:spacing w:before="180"/>
        <w:rPr>
          <w:rFonts w:ascii="Arial" w:hAnsi="Arial"/>
        </w:rPr>
      </w:pPr>
      <w:r>
        <w:rPr>
          <w:rFonts w:ascii="Arial" w:hAnsi="Arial"/>
        </w:rPr>
        <w:t>B.</w:t>
      </w:r>
      <w:r>
        <w:rPr>
          <w:rFonts w:ascii="Arial" w:hAnsi="Arial"/>
        </w:rPr>
        <w:tab/>
        <w:t>Prime Coat:  Key #9112 low viscosity MMA.</w:t>
      </w:r>
    </w:p>
    <w:p w14:paraId="20BAB4CB" w14:textId="77777777" w:rsidR="00297DAE" w:rsidRDefault="00297DAE" w:rsidP="00297DAE">
      <w:pPr>
        <w:pStyle w:val="NormalIndent1"/>
        <w:spacing w:before="180"/>
        <w:rPr>
          <w:rFonts w:ascii="Arial" w:hAnsi="Arial"/>
        </w:rPr>
      </w:pPr>
      <w:r>
        <w:rPr>
          <w:rFonts w:ascii="Arial" w:hAnsi="Arial"/>
        </w:rPr>
        <w:t>C.</w:t>
      </w:r>
      <w:r>
        <w:rPr>
          <w:rFonts w:ascii="Arial" w:hAnsi="Arial"/>
        </w:rPr>
        <w:tab/>
        <w:t>Aggregates:</w:t>
      </w:r>
    </w:p>
    <w:p w14:paraId="35B6A17E" w14:textId="77777777" w:rsidR="00297DAE" w:rsidRDefault="00297DAE" w:rsidP="00297DAE">
      <w:pPr>
        <w:pStyle w:val="NormalIndent3"/>
        <w:rPr>
          <w:rFonts w:ascii="Arial" w:hAnsi="Arial"/>
        </w:rPr>
      </w:pPr>
      <w:r>
        <w:rPr>
          <w:rFonts w:ascii="Arial" w:hAnsi="Arial"/>
        </w:rPr>
        <w:t>1.</w:t>
      </w:r>
      <w:r>
        <w:rPr>
          <w:rFonts w:ascii="Arial" w:hAnsi="Arial"/>
        </w:rPr>
        <w:tab/>
        <w:t>Silica, #20 mesh.</w:t>
      </w:r>
    </w:p>
    <w:p w14:paraId="3A5E3F22" w14:textId="77777777" w:rsidR="00297DAE" w:rsidRPr="001813CC" w:rsidRDefault="00297DAE" w:rsidP="00297DAE">
      <w:pPr>
        <w:pStyle w:val="NormalIndent1"/>
        <w:rPr>
          <w:rFonts w:ascii="Arial" w:hAnsi="Arial"/>
          <w:lang w:val="fr-FR"/>
        </w:rPr>
      </w:pPr>
      <w:r>
        <w:rPr>
          <w:rFonts w:ascii="Arial" w:hAnsi="Arial"/>
          <w:lang w:val="fr-FR"/>
        </w:rPr>
        <w:t>D</w:t>
      </w:r>
      <w:r w:rsidRPr="001813CC">
        <w:rPr>
          <w:rFonts w:ascii="Arial" w:hAnsi="Arial"/>
          <w:lang w:val="fr-FR"/>
        </w:rPr>
        <w:t>.</w:t>
      </w:r>
      <w:r w:rsidRPr="001813CC">
        <w:rPr>
          <w:rFonts w:ascii="Arial" w:hAnsi="Arial"/>
          <w:lang w:val="fr-FR"/>
        </w:rPr>
        <w:tab/>
      </w:r>
      <w:proofErr w:type="gramStart"/>
      <w:r w:rsidRPr="001813CC">
        <w:rPr>
          <w:rFonts w:ascii="Arial" w:hAnsi="Arial"/>
          <w:lang w:val="fr-FR"/>
        </w:rPr>
        <w:t>Matrix:</w:t>
      </w:r>
      <w:proofErr w:type="gramEnd"/>
      <w:r w:rsidRPr="001813CC">
        <w:rPr>
          <w:rFonts w:ascii="Arial" w:hAnsi="Arial"/>
          <w:lang w:val="fr-FR"/>
        </w:rPr>
        <w:t xml:space="preserve">  </w:t>
      </w:r>
      <w:r>
        <w:rPr>
          <w:rFonts w:ascii="Arial" w:hAnsi="Arial"/>
          <w:lang w:val="fr-FR"/>
        </w:rPr>
        <w:t>Key #9332 or Key #9800 Flexible MMA/</w:t>
      </w:r>
      <w:proofErr w:type="spellStart"/>
      <w:r>
        <w:rPr>
          <w:rFonts w:ascii="Arial" w:hAnsi="Arial"/>
          <w:lang w:val="fr-FR"/>
        </w:rPr>
        <w:t>aggregate</w:t>
      </w:r>
      <w:proofErr w:type="spellEnd"/>
      <w:r>
        <w:rPr>
          <w:rFonts w:ascii="Arial" w:hAnsi="Arial"/>
          <w:lang w:val="fr-FR"/>
        </w:rPr>
        <w:t xml:space="preserve"> composition.</w:t>
      </w:r>
    </w:p>
    <w:p w14:paraId="4CA8C575" w14:textId="77777777" w:rsidR="00297DAE" w:rsidRDefault="00297DAE" w:rsidP="00297DAE">
      <w:pPr>
        <w:pStyle w:val="NormalIndent1"/>
        <w:rPr>
          <w:rFonts w:ascii="Arial" w:hAnsi="Arial"/>
        </w:rPr>
      </w:pPr>
      <w:r>
        <w:rPr>
          <w:rFonts w:ascii="Arial" w:hAnsi="Arial"/>
        </w:rPr>
        <w:lastRenderedPageBreak/>
        <w:t>E.</w:t>
      </w:r>
      <w:r>
        <w:rPr>
          <w:rFonts w:ascii="Arial" w:hAnsi="Arial"/>
        </w:rPr>
        <w:tab/>
        <w:t>Grout and Topcoats:</w:t>
      </w:r>
    </w:p>
    <w:p w14:paraId="01ABE5A3" w14:textId="77777777" w:rsidR="00297DAE" w:rsidRDefault="00297DAE" w:rsidP="00297DAE">
      <w:pPr>
        <w:pStyle w:val="NormalIndent3"/>
        <w:rPr>
          <w:rFonts w:ascii="Arial" w:hAnsi="Arial"/>
        </w:rPr>
      </w:pPr>
      <w:r>
        <w:rPr>
          <w:rFonts w:ascii="Arial" w:hAnsi="Arial"/>
        </w:rPr>
        <w:t>1.</w:t>
      </w:r>
      <w:r>
        <w:rPr>
          <w:rFonts w:ascii="Arial" w:hAnsi="Arial"/>
        </w:rPr>
        <w:tab/>
        <w:t>Key #9526 pigmented MMA grout.</w:t>
      </w:r>
    </w:p>
    <w:p w14:paraId="3A95404F" w14:textId="77777777" w:rsidR="00297DAE" w:rsidRDefault="00297DAE" w:rsidP="00297DAE">
      <w:pPr>
        <w:pStyle w:val="NormalIndent3"/>
        <w:rPr>
          <w:rFonts w:ascii="Arial" w:hAnsi="Arial"/>
        </w:rPr>
      </w:pPr>
      <w:r>
        <w:rPr>
          <w:rFonts w:ascii="Arial" w:hAnsi="Arial"/>
        </w:rPr>
        <w:t>2.</w:t>
      </w:r>
      <w:r>
        <w:rPr>
          <w:rFonts w:ascii="Arial" w:hAnsi="Arial"/>
        </w:rPr>
        <w:tab/>
        <w:t>Key #9526 pigmented MMA topcoat.</w:t>
      </w:r>
    </w:p>
    <w:p w14:paraId="0AD0E2FB" w14:textId="77777777" w:rsidR="00297DAE" w:rsidRDefault="00297DAE" w:rsidP="00297DAE">
      <w:pPr>
        <w:pStyle w:val="NormalIndent"/>
      </w:pPr>
    </w:p>
    <w:p w14:paraId="0AA07E38" w14:textId="77777777" w:rsidR="00297DAE" w:rsidRDefault="00297DAE" w:rsidP="00297DAE">
      <w:pPr>
        <w:pStyle w:val="Heading2"/>
      </w:pPr>
      <w:r>
        <w:t>2.04</w:t>
      </w:r>
      <w:r>
        <w:tab/>
        <w:t>MIXING</w:t>
      </w:r>
    </w:p>
    <w:p w14:paraId="4A16E550" w14:textId="77777777" w:rsidR="00297DAE" w:rsidRDefault="00297DAE" w:rsidP="00297DAE">
      <w:pPr>
        <w:pStyle w:val="NormalIndent1"/>
        <w:rPr>
          <w:rFonts w:ascii="Arial" w:hAnsi="Arial"/>
        </w:rPr>
      </w:pPr>
      <w:r>
        <w:rPr>
          <w:rFonts w:ascii="Arial" w:hAnsi="Arial"/>
        </w:rPr>
        <w:t>A.</w:t>
      </w:r>
      <w:r>
        <w:rPr>
          <w:rFonts w:ascii="Arial" w:hAnsi="Arial"/>
        </w:rPr>
        <w:tab/>
        <w:t>Apply elastomeric flooring to specified physical properties.</w:t>
      </w:r>
    </w:p>
    <w:p w14:paraId="6B680607" w14:textId="77777777" w:rsidR="00297DAE" w:rsidRDefault="00297DAE" w:rsidP="00297DAE">
      <w:pPr>
        <w:pStyle w:val="NormalIndent1"/>
        <w:rPr>
          <w:rFonts w:ascii="Arial" w:hAnsi="Arial"/>
        </w:rPr>
      </w:pPr>
      <w:r>
        <w:rPr>
          <w:rFonts w:ascii="Arial" w:hAnsi="Arial"/>
        </w:rPr>
        <w:t>B.</w:t>
      </w:r>
      <w:r>
        <w:rPr>
          <w:rFonts w:ascii="Arial" w:hAnsi="Arial"/>
        </w:rPr>
        <w:tab/>
        <w:t>Physical Properties as summarized in manufacturer’s product data sheet.</w:t>
      </w:r>
    </w:p>
    <w:p w14:paraId="10BC1DD4" w14:textId="77777777" w:rsidR="00297DAE" w:rsidRDefault="00297DAE" w:rsidP="00297DAE">
      <w:pPr>
        <w:pStyle w:val="NormalIndent1"/>
        <w:rPr>
          <w:rFonts w:ascii="Arial" w:hAnsi="Arial"/>
        </w:rPr>
      </w:pPr>
      <w:r>
        <w:rPr>
          <w:rFonts w:ascii="Arial" w:hAnsi="Arial"/>
        </w:rPr>
        <w:t>C.</w:t>
      </w:r>
      <w:r>
        <w:rPr>
          <w:rFonts w:ascii="Arial" w:hAnsi="Arial"/>
        </w:rPr>
        <w:tab/>
        <w:t>Provide chemical resistant, cleanable finish.  Samples to be approved by Owner and Architect.</w:t>
      </w:r>
    </w:p>
    <w:p w14:paraId="1BD0F50E" w14:textId="77777777" w:rsidR="00297DAE" w:rsidRDefault="00297DAE" w:rsidP="00297DAE">
      <w:pPr>
        <w:pStyle w:val="NormalIndent1"/>
        <w:rPr>
          <w:rFonts w:ascii="Arial" w:hAnsi="Arial"/>
        </w:rPr>
      </w:pPr>
      <w:r>
        <w:rPr>
          <w:rFonts w:ascii="Arial" w:hAnsi="Arial"/>
        </w:rPr>
        <w:t>D.</w:t>
      </w:r>
      <w:r>
        <w:rPr>
          <w:rFonts w:ascii="Arial" w:hAnsi="Arial"/>
        </w:rPr>
        <w:tab/>
        <w:t xml:space="preserve">Provide </w:t>
      </w:r>
      <w:proofErr w:type="gramStart"/>
      <w:r>
        <w:rPr>
          <w:rFonts w:ascii="Arial" w:hAnsi="Arial"/>
        </w:rPr>
        <w:t>4 inch</w:t>
      </w:r>
      <w:proofErr w:type="gramEnd"/>
      <w:r>
        <w:rPr>
          <w:rFonts w:ascii="Arial" w:hAnsi="Arial"/>
        </w:rPr>
        <w:t xml:space="preserve"> integral coved base, typically.</w:t>
      </w:r>
    </w:p>
    <w:p w14:paraId="3A55E5EA" w14:textId="77777777" w:rsidR="00297DAE" w:rsidRDefault="00297DAE" w:rsidP="00297DAE">
      <w:pPr>
        <w:pStyle w:val="Heading2"/>
      </w:pPr>
      <w:r>
        <w:t>2.05</w:t>
      </w:r>
      <w:r>
        <w:tab/>
        <w:t>FINISHES</w:t>
      </w:r>
    </w:p>
    <w:p w14:paraId="0C6214F5" w14:textId="77777777" w:rsidR="00297DAE" w:rsidRDefault="00297DAE" w:rsidP="00297DAE">
      <w:pPr>
        <w:pStyle w:val="NormalIndent1"/>
        <w:rPr>
          <w:rFonts w:ascii="Arial" w:hAnsi="Arial"/>
        </w:rPr>
      </w:pPr>
      <w:r>
        <w:rPr>
          <w:rFonts w:ascii="Arial" w:hAnsi="Arial"/>
        </w:rPr>
        <w:t>A.</w:t>
      </w:r>
      <w:r>
        <w:rPr>
          <w:rFonts w:ascii="Arial" w:hAnsi="Arial"/>
        </w:rPr>
        <w:tab/>
        <w:t>Color as selected by Architect from manufacturer's available colors.</w:t>
      </w:r>
    </w:p>
    <w:p w14:paraId="29CAB167" w14:textId="3F44FFB8" w:rsidR="00297DAE" w:rsidRPr="00E40D05" w:rsidRDefault="00297DAE" w:rsidP="00297DAE">
      <w:pPr>
        <w:pStyle w:val="Heading1"/>
        <w:rPr>
          <w:rFonts w:ascii="Arial" w:hAnsi="Arial"/>
          <w:smallCaps/>
          <w:color w:val="auto"/>
          <w:sz w:val="24"/>
          <w:szCs w:val="24"/>
        </w:rPr>
      </w:pPr>
      <w:r w:rsidRPr="00E40D05">
        <w:rPr>
          <w:rFonts w:ascii="Arial" w:hAnsi="Arial"/>
          <w:smallCaps/>
          <w:color w:val="auto"/>
          <w:sz w:val="24"/>
          <w:szCs w:val="24"/>
        </w:rPr>
        <w:t>PART 3 EXECUTION</w:t>
      </w:r>
    </w:p>
    <w:p w14:paraId="6004914F" w14:textId="77777777" w:rsidR="00297DAE" w:rsidRDefault="00297DAE" w:rsidP="00297DAE">
      <w:pPr>
        <w:pStyle w:val="Heading2"/>
      </w:pPr>
      <w:r>
        <w:t>3.01</w:t>
      </w:r>
      <w:r>
        <w:tab/>
        <w:t>PREPARATION</w:t>
      </w:r>
    </w:p>
    <w:p w14:paraId="2A477C30" w14:textId="77777777" w:rsidR="00297DAE" w:rsidRDefault="00297DAE" w:rsidP="00297DAE">
      <w:pPr>
        <w:pStyle w:val="NormalIndent1"/>
        <w:rPr>
          <w:rFonts w:ascii="Arial" w:hAnsi="Arial"/>
        </w:rPr>
      </w:pPr>
      <w:r>
        <w:rPr>
          <w:rFonts w:ascii="Arial" w:hAnsi="Arial"/>
        </w:rPr>
        <w:t>A.</w:t>
      </w:r>
      <w:r>
        <w:rPr>
          <w:rFonts w:ascii="Arial" w:hAnsi="Arial"/>
        </w:rPr>
        <w:tab/>
        <w:t xml:space="preserve">Obtain Architect's approval of mock-up before installing flooring; see QUALITY ASSURANCE in </w:t>
      </w:r>
      <w:r>
        <w:rPr>
          <w:rFonts w:ascii="Arial" w:hAnsi="Arial"/>
          <w:b/>
        </w:rPr>
        <w:t>PART 1.</w:t>
      </w:r>
    </w:p>
    <w:p w14:paraId="1373F3EA" w14:textId="77777777" w:rsidR="00297DAE" w:rsidRDefault="00297DAE" w:rsidP="00297DAE">
      <w:pPr>
        <w:pStyle w:val="NormalIndent1"/>
        <w:rPr>
          <w:rFonts w:ascii="Arial" w:hAnsi="Arial"/>
        </w:rPr>
      </w:pPr>
      <w:r>
        <w:rPr>
          <w:rFonts w:ascii="Arial" w:hAnsi="Arial"/>
        </w:rPr>
        <w:t>B.</w:t>
      </w:r>
      <w:r>
        <w:rPr>
          <w:rFonts w:ascii="Arial" w:hAnsi="Arial"/>
        </w:rPr>
        <w:tab/>
        <w:t>Preparation of Surface:</w:t>
      </w:r>
    </w:p>
    <w:p w14:paraId="62610D81" w14:textId="77777777" w:rsidR="00297DAE" w:rsidRDefault="00297DAE" w:rsidP="00297DAE">
      <w:pPr>
        <w:pStyle w:val="NormalIndent3"/>
        <w:rPr>
          <w:rFonts w:ascii="Arial" w:hAnsi="Arial"/>
        </w:rPr>
      </w:pPr>
      <w:r>
        <w:rPr>
          <w:rFonts w:ascii="Arial" w:hAnsi="Arial"/>
        </w:rPr>
        <w:t>1.</w:t>
      </w:r>
      <w:r>
        <w:rPr>
          <w:rFonts w:ascii="Arial" w:hAnsi="Arial"/>
        </w:rPr>
        <w:tab/>
        <w:t>Inspect surfaces to receive flooring and verify that condition is smooth and free from conditions that will adversely affect execution, permanence, or quality of work.</w:t>
      </w:r>
    </w:p>
    <w:p w14:paraId="4050023A" w14:textId="77777777" w:rsidR="00297DAE" w:rsidRDefault="00297DAE" w:rsidP="00297DAE">
      <w:pPr>
        <w:pStyle w:val="NormalIndent3"/>
        <w:rPr>
          <w:rFonts w:ascii="Arial" w:hAnsi="Arial"/>
        </w:rPr>
      </w:pPr>
    </w:p>
    <w:p w14:paraId="58724848" w14:textId="77777777" w:rsidR="00297DAE" w:rsidRDefault="00297DAE" w:rsidP="00297DAE">
      <w:pPr>
        <w:pStyle w:val="NormalIndent4"/>
        <w:rPr>
          <w:rFonts w:ascii="Arial" w:hAnsi="Arial"/>
        </w:rPr>
      </w:pPr>
      <w:r>
        <w:rPr>
          <w:rFonts w:ascii="Arial" w:hAnsi="Arial"/>
        </w:rPr>
        <w:t>a.</w:t>
      </w:r>
      <w:r>
        <w:rPr>
          <w:rFonts w:ascii="Arial" w:hAnsi="Arial"/>
        </w:rPr>
        <w:tab/>
        <w:t>Remove all projections, all debris detrimental to flooring system, and dirt, oil contaminates, grease, and surface coatings affecting bond.</w:t>
      </w:r>
    </w:p>
    <w:p w14:paraId="334BCA7F" w14:textId="77777777" w:rsidR="00297DAE" w:rsidRDefault="00297DAE" w:rsidP="00297DAE">
      <w:pPr>
        <w:pStyle w:val="NormalIndent4"/>
        <w:rPr>
          <w:rFonts w:ascii="Arial" w:hAnsi="Arial"/>
        </w:rPr>
      </w:pPr>
    </w:p>
    <w:p w14:paraId="7DA449E4" w14:textId="77777777" w:rsidR="00297DAE" w:rsidRDefault="00297DAE" w:rsidP="00297DAE">
      <w:pPr>
        <w:pStyle w:val="NormalIndent3"/>
        <w:rPr>
          <w:rFonts w:ascii="Arial" w:hAnsi="Arial"/>
        </w:rPr>
      </w:pPr>
      <w:r>
        <w:rPr>
          <w:rFonts w:ascii="Arial" w:hAnsi="Arial"/>
        </w:rPr>
        <w:t>2.</w:t>
      </w:r>
      <w:r>
        <w:rPr>
          <w:rFonts w:ascii="Arial" w:hAnsi="Arial"/>
        </w:rPr>
        <w:tab/>
        <w:t>Notify Architect in writing prior to commencing work of any conditions deemed unsatisfactory for the installation; installation of flooring materials is understood as acceptance of the substrate as satisfactory.</w:t>
      </w:r>
    </w:p>
    <w:p w14:paraId="22B3B547" w14:textId="77777777" w:rsidR="00297DAE" w:rsidRDefault="00297DAE" w:rsidP="00297DAE">
      <w:pPr>
        <w:pStyle w:val="NormalIndent3"/>
        <w:rPr>
          <w:rFonts w:ascii="Arial" w:hAnsi="Arial"/>
        </w:rPr>
      </w:pPr>
    </w:p>
    <w:p w14:paraId="633E2B99" w14:textId="77777777" w:rsidR="00297DAE" w:rsidRDefault="00297DAE" w:rsidP="00297DAE">
      <w:pPr>
        <w:pStyle w:val="NormalIndent3"/>
        <w:rPr>
          <w:rFonts w:ascii="Arial" w:hAnsi="Arial"/>
        </w:rPr>
      </w:pPr>
      <w:r>
        <w:rPr>
          <w:rFonts w:ascii="Arial" w:hAnsi="Arial"/>
        </w:rPr>
        <w:t>3.</w:t>
      </w:r>
      <w:r>
        <w:rPr>
          <w:rFonts w:ascii="Arial" w:hAnsi="Arial"/>
        </w:rPr>
        <w:tab/>
        <w:t>Concrete:  The General Contractor shall be responsible for hiring an independent testing service to test for moisture content and moisture vapor emission rate; install no flooring over concrete until the concrete has been cured and is sufficiently dry to achieve permanence with flooring as determined by material manufacturer's recommended bond and moisture tests.</w:t>
      </w:r>
    </w:p>
    <w:p w14:paraId="631B7F5F" w14:textId="77777777" w:rsidR="00297DAE" w:rsidRDefault="00297DAE" w:rsidP="00297DAE">
      <w:pPr>
        <w:pStyle w:val="NormalIndent3"/>
        <w:rPr>
          <w:rFonts w:ascii="Arial" w:hAnsi="Arial"/>
        </w:rPr>
      </w:pPr>
    </w:p>
    <w:p w14:paraId="30F243D8" w14:textId="77777777" w:rsidR="00297DAE" w:rsidRDefault="00297DAE" w:rsidP="00297DAE">
      <w:pPr>
        <w:pStyle w:val="NormalIndent4"/>
        <w:rPr>
          <w:rFonts w:ascii="Arial" w:hAnsi="Arial"/>
        </w:rPr>
      </w:pPr>
      <w:r>
        <w:rPr>
          <w:rFonts w:ascii="Arial" w:hAnsi="Arial"/>
        </w:rPr>
        <w:t>a.</w:t>
      </w:r>
      <w:r>
        <w:rPr>
          <w:rFonts w:ascii="Arial" w:hAnsi="Arial"/>
        </w:rPr>
        <w:tab/>
        <w:t>Effectively remove concrete laitance by steel shot blasting or other method approved by flooring manufacturer to achieve minimum surface profile CSP-4.</w:t>
      </w:r>
    </w:p>
    <w:p w14:paraId="59217143" w14:textId="77777777" w:rsidR="00297DAE" w:rsidRDefault="00297DAE" w:rsidP="00297DAE">
      <w:pPr>
        <w:pStyle w:val="NormalIndent4"/>
        <w:rPr>
          <w:rFonts w:ascii="Arial" w:hAnsi="Arial"/>
        </w:rPr>
      </w:pPr>
    </w:p>
    <w:p w14:paraId="7302EF3A" w14:textId="77777777" w:rsidR="00297DAE" w:rsidRDefault="00297DAE" w:rsidP="00297DAE">
      <w:pPr>
        <w:pStyle w:val="NormalIndent4"/>
        <w:rPr>
          <w:rFonts w:ascii="Arial" w:hAnsi="Arial" w:cs="Arial"/>
        </w:rPr>
      </w:pPr>
      <w:r>
        <w:rPr>
          <w:rFonts w:ascii="Arial" w:hAnsi="Arial"/>
        </w:rPr>
        <w:t>b.</w:t>
      </w:r>
      <w:r>
        <w:rPr>
          <w:rFonts w:ascii="Arial" w:hAnsi="Arial"/>
        </w:rPr>
        <w:tab/>
      </w:r>
      <w:r w:rsidRPr="00306B82">
        <w:rPr>
          <w:rFonts w:ascii="Arial" w:hAnsi="Arial" w:cs="Arial"/>
        </w:rPr>
        <w:t xml:space="preserve">Concrete slab shall have an efficient </w:t>
      </w:r>
      <w:r>
        <w:rPr>
          <w:rFonts w:ascii="Arial" w:hAnsi="Arial" w:cs="Arial"/>
        </w:rPr>
        <w:t>puncture-resistant</w:t>
      </w:r>
      <w:r w:rsidRPr="00306B82">
        <w:rPr>
          <w:rFonts w:ascii="Arial" w:hAnsi="Arial" w:cs="Arial"/>
        </w:rPr>
        <w:t xml:space="preserve"> moisture</w:t>
      </w:r>
      <w:r>
        <w:rPr>
          <w:rFonts w:ascii="Arial" w:hAnsi="Arial" w:cs="Arial"/>
        </w:rPr>
        <w:t xml:space="preserve"> vapor</w:t>
      </w:r>
      <w:r w:rsidRPr="00306B82">
        <w:rPr>
          <w:rFonts w:ascii="Arial" w:hAnsi="Arial" w:cs="Arial"/>
        </w:rPr>
        <w:t xml:space="preserve"> barrier </w:t>
      </w:r>
      <w:r>
        <w:rPr>
          <w:rFonts w:ascii="Arial" w:hAnsi="Arial" w:cs="Arial"/>
        </w:rPr>
        <w:t xml:space="preserve">10 mils thick minimum </w:t>
      </w:r>
      <w:r w:rsidRPr="00306B82">
        <w:rPr>
          <w:rFonts w:ascii="Arial" w:hAnsi="Arial" w:cs="Arial"/>
        </w:rPr>
        <w:t xml:space="preserve">directly under the concrete </w:t>
      </w:r>
      <w:proofErr w:type="gramStart"/>
      <w:r w:rsidRPr="00306B82">
        <w:rPr>
          <w:rFonts w:ascii="Arial" w:hAnsi="Arial" w:cs="Arial"/>
        </w:rPr>
        <w:t>slab</w:t>
      </w:r>
      <w:r>
        <w:rPr>
          <w:rFonts w:ascii="Arial" w:hAnsi="Arial" w:cs="Arial"/>
        </w:rPr>
        <w:t>(</w:t>
      </w:r>
      <w:proofErr w:type="gramEnd"/>
      <w:r>
        <w:rPr>
          <w:rFonts w:ascii="Arial" w:hAnsi="Arial" w:cs="Arial"/>
        </w:rPr>
        <w:t>for slab on grade)</w:t>
      </w:r>
      <w:r w:rsidRPr="00306B82">
        <w:rPr>
          <w:rFonts w:ascii="Arial" w:hAnsi="Arial" w:cs="Arial"/>
        </w:rPr>
        <w:t>.</w:t>
      </w:r>
      <w:r>
        <w:rPr>
          <w:rFonts w:ascii="Arial" w:hAnsi="Arial" w:cs="Arial"/>
        </w:rPr>
        <w:t xml:space="preserve">  Do not use vapor barrier manufactured with recycled material.</w:t>
      </w:r>
      <w:r w:rsidRPr="00306B82">
        <w:rPr>
          <w:rFonts w:ascii="Arial" w:hAnsi="Arial" w:cs="Arial"/>
        </w:rPr>
        <w:t xml:space="preserve">  Testing must be done to verify that the moisture vapor emission rate of the slab does not exceed that as recommended by the manufacturer at time of installation of the flooring or at any future date.  Moisture vapor emission</w:t>
      </w:r>
      <w:r>
        <w:rPr>
          <w:rFonts w:ascii="Arial" w:hAnsi="Arial" w:cs="Arial"/>
        </w:rPr>
        <w:t xml:space="preserve"> and moisture content</w:t>
      </w:r>
      <w:r w:rsidRPr="00306B82">
        <w:rPr>
          <w:rFonts w:ascii="Arial" w:hAnsi="Arial" w:cs="Arial"/>
        </w:rPr>
        <w:t xml:space="preserve"> testing must conform with the requirements of ASTM</w:t>
      </w:r>
      <w:r>
        <w:rPr>
          <w:rFonts w:ascii="Arial" w:hAnsi="Arial" w:cs="Arial"/>
        </w:rPr>
        <w:t xml:space="preserve"> </w:t>
      </w:r>
      <w:r w:rsidRPr="00306B82">
        <w:rPr>
          <w:rFonts w:ascii="Arial" w:hAnsi="Arial" w:cs="Arial"/>
        </w:rPr>
        <w:t>F-1869-</w:t>
      </w:r>
      <w:r>
        <w:rPr>
          <w:rFonts w:ascii="Arial" w:hAnsi="Arial" w:cs="Arial"/>
        </w:rPr>
        <w:t>11 (Calcium Chloride Test) and ASTM F-</w:t>
      </w:r>
      <w:r>
        <w:rPr>
          <w:rFonts w:ascii="Arial" w:hAnsi="Arial" w:cs="Arial"/>
        </w:rPr>
        <w:lastRenderedPageBreak/>
        <w:t>2170-11 (Relative Humidity Probe Test)</w:t>
      </w:r>
      <w:r w:rsidRPr="00306B82">
        <w:rPr>
          <w:rFonts w:ascii="Arial" w:hAnsi="Arial" w:cs="Arial"/>
        </w:rPr>
        <w:t xml:space="preserve">.  If test results show excessive levels of moisture </w:t>
      </w:r>
      <w:r>
        <w:rPr>
          <w:rFonts w:ascii="Arial" w:hAnsi="Arial" w:cs="Arial"/>
        </w:rPr>
        <w:t xml:space="preserve">content or </w:t>
      </w:r>
      <w:r w:rsidRPr="00306B82">
        <w:rPr>
          <w:rFonts w:ascii="Arial" w:hAnsi="Arial" w:cs="Arial"/>
        </w:rPr>
        <w:t>vapor</w:t>
      </w:r>
      <w:r>
        <w:rPr>
          <w:rFonts w:ascii="Arial" w:hAnsi="Arial" w:cs="Arial"/>
        </w:rPr>
        <w:t xml:space="preserve"> emission rate</w:t>
      </w:r>
      <w:r w:rsidRPr="00306B82">
        <w:rPr>
          <w:rFonts w:ascii="Arial" w:hAnsi="Arial" w:cs="Arial"/>
        </w:rPr>
        <w:t>,</w:t>
      </w:r>
      <w:r>
        <w:rPr>
          <w:rFonts w:ascii="Arial" w:hAnsi="Arial" w:cs="Arial"/>
        </w:rPr>
        <w:t xml:space="preserve"> apply </w:t>
      </w:r>
      <w:r w:rsidRPr="00306B82">
        <w:rPr>
          <w:rFonts w:ascii="Arial" w:hAnsi="Arial" w:cs="Arial"/>
        </w:rPr>
        <w:t>manufacturer</w:t>
      </w:r>
      <w:r>
        <w:rPr>
          <w:rFonts w:ascii="Arial" w:hAnsi="Arial" w:cs="Arial"/>
        </w:rPr>
        <w:t>’s</w:t>
      </w:r>
      <w:r w:rsidRPr="00306B82">
        <w:rPr>
          <w:rFonts w:ascii="Arial" w:hAnsi="Arial" w:cs="Arial"/>
        </w:rPr>
        <w:t xml:space="preserve"> recommended </w:t>
      </w:r>
      <w:r>
        <w:rPr>
          <w:rFonts w:ascii="Arial" w:hAnsi="Arial" w:cs="Arial"/>
        </w:rPr>
        <w:t>moisture vapor emission control</w:t>
      </w:r>
      <w:r w:rsidRPr="00306B82">
        <w:rPr>
          <w:rFonts w:ascii="Arial" w:hAnsi="Arial" w:cs="Arial"/>
        </w:rPr>
        <w:t xml:space="preserve"> material</w:t>
      </w:r>
      <w:r>
        <w:rPr>
          <w:rFonts w:ascii="Arial" w:hAnsi="Arial" w:cs="Arial"/>
        </w:rPr>
        <w:t>.</w:t>
      </w:r>
    </w:p>
    <w:p w14:paraId="52A086BF" w14:textId="77777777" w:rsidR="00297DAE" w:rsidRDefault="00297DAE" w:rsidP="00297DAE">
      <w:pPr>
        <w:pStyle w:val="NormalIndent4"/>
        <w:rPr>
          <w:rFonts w:ascii="Arial" w:hAnsi="Arial"/>
        </w:rPr>
      </w:pPr>
    </w:p>
    <w:p w14:paraId="735E1ED5" w14:textId="77777777" w:rsidR="00297DAE" w:rsidRDefault="00297DAE" w:rsidP="00297DAE">
      <w:pPr>
        <w:pStyle w:val="NormalIndent4"/>
        <w:rPr>
          <w:rFonts w:ascii="Arial" w:hAnsi="Arial"/>
        </w:rPr>
      </w:pPr>
      <w:r>
        <w:rPr>
          <w:rFonts w:ascii="Arial" w:hAnsi="Arial"/>
        </w:rPr>
        <w:t>c.</w:t>
      </w:r>
      <w:r>
        <w:rPr>
          <w:rFonts w:ascii="Arial" w:hAnsi="Arial"/>
        </w:rPr>
        <w:tab/>
        <w:t xml:space="preserve">Treat cracks in concrete using manufacturer's recommended practice.  Rout out crack and fill with MMA resin.  </w:t>
      </w:r>
    </w:p>
    <w:p w14:paraId="7CD1BC39" w14:textId="77777777" w:rsidR="00297DAE" w:rsidRDefault="00297DAE" w:rsidP="00297DAE">
      <w:pPr>
        <w:pStyle w:val="Heading2"/>
      </w:pPr>
      <w:r>
        <w:t>3.02</w:t>
      </w:r>
      <w:r>
        <w:tab/>
        <w:t>INSTALLATION</w:t>
      </w:r>
    </w:p>
    <w:p w14:paraId="152ED7D0" w14:textId="77777777" w:rsidR="00297DAE" w:rsidRDefault="00297DAE" w:rsidP="00297DAE">
      <w:pPr>
        <w:pStyle w:val="NormalIndent1"/>
        <w:rPr>
          <w:rFonts w:ascii="Arial" w:hAnsi="Arial"/>
        </w:rPr>
      </w:pPr>
      <w:r>
        <w:rPr>
          <w:rFonts w:ascii="Arial" w:hAnsi="Arial"/>
        </w:rPr>
        <w:t>A.</w:t>
      </w:r>
      <w:r>
        <w:rPr>
          <w:rFonts w:ascii="Arial" w:hAnsi="Arial"/>
        </w:rPr>
        <w:tab/>
        <w:t>Install all floor materials in strict conformance with manufacturer's instructions.</w:t>
      </w:r>
    </w:p>
    <w:p w14:paraId="4119F8D7" w14:textId="77777777" w:rsidR="00297DAE" w:rsidRDefault="00297DAE" w:rsidP="00297DAE">
      <w:pPr>
        <w:pStyle w:val="NormalIndent1"/>
        <w:rPr>
          <w:rFonts w:ascii="Arial" w:hAnsi="Arial"/>
        </w:rPr>
      </w:pPr>
      <w:r>
        <w:rPr>
          <w:rFonts w:ascii="Arial" w:hAnsi="Arial"/>
        </w:rPr>
        <w:t>B.</w:t>
      </w:r>
      <w:r>
        <w:rPr>
          <w:rFonts w:ascii="Arial" w:hAnsi="Arial"/>
        </w:rPr>
        <w:tab/>
        <w:t xml:space="preserve">Route out all cracks (larger than 1/32” width) and fill with MMA resin.  </w:t>
      </w:r>
    </w:p>
    <w:p w14:paraId="1C6C2560" w14:textId="77777777" w:rsidR="00297DAE" w:rsidRDefault="00297DAE" w:rsidP="00297DAE">
      <w:pPr>
        <w:pStyle w:val="NormalIndent1"/>
        <w:rPr>
          <w:rFonts w:ascii="Arial" w:hAnsi="Arial"/>
        </w:rPr>
      </w:pPr>
      <w:r>
        <w:rPr>
          <w:rFonts w:ascii="Arial" w:hAnsi="Arial"/>
        </w:rPr>
        <w:t>C.</w:t>
      </w:r>
      <w:r>
        <w:rPr>
          <w:rFonts w:ascii="Arial" w:hAnsi="Arial"/>
        </w:rPr>
        <w:tab/>
        <w:t xml:space="preserve">Prime entire surface with recommended primer.  If using moisture vapor control system, fill cracks with moisture vapor control resin and apply system prior to installation of MMA primer.  </w:t>
      </w:r>
    </w:p>
    <w:p w14:paraId="7BE2A279" w14:textId="77777777" w:rsidR="00297DAE" w:rsidRDefault="00297DAE" w:rsidP="00297DAE">
      <w:pPr>
        <w:pStyle w:val="NormalIndent1"/>
        <w:rPr>
          <w:rFonts w:ascii="Arial" w:hAnsi="Arial"/>
        </w:rPr>
      </w:pPr>
      <w:r>
        <w:rPr>
          <w:rFonts w:ascii="Arial" w:hAnsi="Arial"/>
        </w:rPr>
        <w:t>D.</w:t>
      </w:r>
      <w:r>
        <w:rPr>
          <w:rFonts w:ascii="Arial" w:hAnsi="Arial"/>
        </w:rPr>
        <w:tab/>
        <w:t>Apply elastomeric MMA slurry/broadcast to achieve a minimum thickness of 1/8-3/16 inch.</w:t>
      </w:r>
    </w:p>
    <w:p w14:paraId="407FEA8D" w14:textId="77777777" w:rsidR="00297DAE" w:rsidRDefault="00297DAE" w:rsidP="00297DAE">
      <w:pPr>
        <w:pStyle w:val="NormalIndent1"/>
        <w:rPr>
          <w:rFonts w:ascii="Arial" w:hAnsi="Arial"/>
        </w:rPr>
      </w:pPr>
      <w:r>
        <w:rPr>
          <w:rFonts w:ascii="Arial" w:hAnsi="Arial"/>
        </w:rPr>
        <w:t>E.</w:t>
      </w:r>
      <w:r>
        <w:rPr>
          <w:rFonts w:ascii="Arial" w:hAnsi="Arial"/>
        </w:rPr>
        <w:tab/>
        <w:t>Apply MMA grout coat and top coat(s) as necessary to provide a uniform, dense surface.</w:t>
      </w:r>
    </w:p>
    <w:p w14:paraId="065600F6" w14:textId="77777777" w:rsidR="00297DAE" w:rsidRDefault="00297DAE" w:rsidP="00297DAE">
      <w:pPr>
        <w:pStyle w:val="NormalIndent1"/>
        <w:rPr>
          <w:rFonts w:ascii="Arial" w:hAnsi="Arial"/>
        </w:rPr>
      </w:pPr>
      <w:r>
        <w:rPr>
          <w:rFonts w:ascii="Arial" w:hAnsi="Arial"/>
        </w:rPr>
        <w:t>F.</w:t>
      </w:r>
      <w:r>
        <w:rPr>
          <w:rFonts w:ascii="Arial" w:hAnsi="Arial"/>
        </w:rPr>
        <w:tab/>
        <w:t>Match finished work to approved samples, uniform in thickness, sheen, color, pattern and texture, and free from defects detrimental to appearance.</w:t>
      </w:r>
    </w:p>
    <w:p w14:paraId="2C6F99C3" w14:textId="77777777" w:rsidR="00297DAE" w:rsidRDefault="00297DAE" w:rsidP="00297DAE">
      <w:pPr>
        <w:pStyle w:val="NormalIndent1"/>
        <w:rPr>
          <w:rFonts w:ascii="Arial" w:hAnsi="Arial" w:cs="Arial"/>
        </w:rPr>
      </w:pPr>
      <w:r>
        <w:rPr>
          <w:rFonts w:ascii="Arial" w:hAnsi="Arial"/>
        </w:rPr>
        <w:t>G.</w:t>
      </w:r>
      <w:r>
        <w:rPr>
          <w:rFonts w:ascii="Arial" w:hAnsi="Arial"/>
        </w:rPr>
        <w:tab/>
        <w:t xml:space="preserve">Apply temporary protection if needed to protect against other construction trades traffic.  </w:t>
      </w:r>
      <w:r w:rsidRPr="00555616">
        <w:rPr>
          <w:rFonts w:ascii="Arial" w:hAnsi="Arial" w:cs="Arial"/>
        </w:rPr>
        <w:t>The General Contractor shall protect the finished floor from the time that the sub-contractor completes the work.</w:t>
      </w:r>
    </w:p>
    <w:p w14:paraId="506A90C0" w14:textId="77777777" w:rsidR="00297DAE" w:rsidRDefault="00297DAE" w:rsidP="00297DAE">
      <w:pPr>
        <w:pStyle w:val="NormalIndent1"/>
        <w:rPr>
          <w:rFonts w:ascii="Arial" w:hAnsi="Arial" w:cs="Arial"/>
        </w:rPr>
      </w:pPr>
      <w:r>
        <w:rPr>
          <w:rFonts w:ascii="Arial" w:hAnsi="Arial"/>
        </w:rPr>
        <w:tab/>
        <w:t>1.</w:t>
      </w:r>
      <w:r>
        <w:rPr>
          <w:rFonts w:ascii="Arial" w:hAnsi="Arial" w:cs="Arial"/>
        </w:rPr>
        <w:t xml:space="preserve">  </w:t>
      </w:r>
      <w:r>
        <w:rPr>
          <w:rFonts w:ascii="Arial" w:hAnsi="Arial" w:cs="Arial"/>
        </w:rPr>
        <w:tab/>
        <w:t>Cover flooring with kraft paper.  Do not apply tape to surface of flooring.</w:t>
      </w:r>
    </w:p>
    <w:p w14:paraId="233FF775" w14:textId="77777777" w:rsidR="00297DAE" w:rsidRDefault="00297DAE" w:rsidP="00297DAE">
      <w:pPr>
        <w:pStyle w:val="NormalIndent1"/>
        <w:ind w:left="2160"/>
        <w:rPr>
          <w:rFonts w:ascii="Arial" w:hAnsi="Arial" w:cs="Arial"/>
        </w:rPr>
      </w:pPr>
      <w:r>
        <w:rPr>
          <w:rFonts w:ascii="Arial" w:hAnsi="Arial" w:cs="Arial"/>
        </w:rPr>
        <w:t xml:space="preserve">2.  </w:t>
      </w:r>
      <w:r>
        <w:rPr>
          <w:rFonts w:ascii="Arial" w:hAnsi="Arial" w:cs="Arial"/>
        </w:rPr>
        <w:tab/>
        <w:t>Cover kraft paper with ¼ inch (6 mm) thick hardboard, plywood or particle board where area is exposed to foot traffic or vehicle traffic pattern, or where rolling/fixed scaffolding and overhead work occurs.</w:t>
      </w:r>
    </w:p>
    <w:p w14:paraId="680517F2" w14:textId="77777777" w:rsidR="00297DAE" w:rsidRDefault="00297DAE" w:rsidP="00297DAE">
      <w:pPr>
        <w:pStyle w:val="NormalIndent1"/>
        <w:rPr>
          <w:rFonts w:ascii="Arial" w:hAnsi="Arial"/>
        </w:rPr>
      </w:pPr>
      <w:r>
        <w:rPr>
          <w:rFonts w:ascii="Arial" w:hAnsi="Arial"/>
        </w:rPr>
        <w:t>H.</w:t>
      </w:r>
      <w:r>
        <w:rPr>
          <w:rFonts w:ascii="Arial" w:hAnsi="Arial"/>
        </w:rPr>
        <w:tab/>
        <w:t>Integral Cove Base:  Where scheduled, provide integral cove base formed from flooring over tile backerboard as specified under 09250 - Gypsum Drywall.  Optional: provide cove trim strip at top of base as recommended by flooring manufacturer and trowel material up wall to form smooth, integral transition and base 4-6 inches high unless otherwise indicated or scheduled.</w:t>
      </w:r>
    </w:p>
    <w:p w14:paraId="267493F4" w14:textId="77777777" w:rsidR="00297DAE" w:rsidRDefault="00297DAE" w:rsidP="00297DAE">
      <w:pPr>
        <w:pStyle w:val="Heading2"/>
        <w:jc w:val="center"/>
      </w:pPr>
    </w:p>
    <w:p w14:paraId="615CC6D7" w14:textId="77777777" w:rsidR="00297DAE" w:rsidRDefault="00297DAE" w:rsidP="00297DAE">
      <w:pPr>
        <w:pStyle w:val="Heading2"/>
        <w:jc w:val="center"/>
      </w:pPr>
      <w:r>
        <w:t>END OF SECTION</w:t>
      </w:r>
    </w:p>
    <w:p w14:paraId="7328475C" w14:textId="6385A9FA" w:rsidR="00D0058E" w:rsidRPr="00274825" w:rsidRDefault="00400698" w:rsidP="00274825">
      <w:r>
        <w:rPr>
          <w:noProof/>
        </w:rPr>
        <mc:AlternateContent>
          <mc:Choice Requires="wps">
            <w:drawing>
              <wp:anchor distT="45720" distB="45720" distL="114300" distR="114300" simplePos="0" relativeHeight="251659264" behindDoc="1" locked="0" layoutInCell="1" allowOverlap="1" wp14:anchorId="19D6C506" wp14:editId="713E72B2">
                <wp:simplePos x="0" y="0"/>
                <wp:positionH relativeFrom="margin">
                  <wp:align>right</wp:align>
                </wp:positionH>
                <wp:positionV relativeFrom="margin">
                  <wp:posOffset>7269377</wp:posOffset>
                </wp:positionV>
                <wp:extent cx="1908810" cy="2476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247650"/>
                        </a:xfrm>
                        <a:prstGeom prst="rect">
                          <a:avLst/>
                        </a:prstGeom>
                        <a:solidFill>
                          <a:srgbClr val="FFFFFF"/>
                        </a:solidFill>
                        <a:ln w="9525">
                          <a:noFill/>
                          <a:miter lim="800000"/>
                          <a:headEnd/>
                          <a:tailEnd/>
                        </a:ln>
                      </wps:spPr>
                      <wps:txbx>
                        <w:txbxContent>
                          <w:p w14:paraId="362DA78F" w14:textId="77777777" w:rsidR="00400698" w:rsidRPr="00484D1B" w:rsidRDefault="00400698" w:rsidP="00400698">
                            <w:pPr>
                              <w:jc w:val="right"/>
                              <w:rPr>
                                <w:rFonts w:ascii="Arial" w:hAnsi="Arial" w:cs="Arial"/>
                                <w:color w:val="A6A6A6"/>
                                <w:sz w:val="19"/>
                                <w:szCs w:val="19"/>
                              </w:rPr>
                            </w:pPr>
                            <w:r w:rsidRPr="00484D1B">
                              <w:rPr>
                                <w:rFonts w:ascii="Arial" w:hAnsi="Arial" w:cs="Arial"/>
                                <w:color w:val="A6A6A6"/>
                                <w:sz w:val="19"/>
                                <w:szCs w:val="19"/>
                              </w:rPr>
                              <w:t>REV 0</w:t>
                            </w:r>
                            <w:r>
                              <w:rPr>
                                <w:rFonts w:ascii="Arial" w:hAnsi="Arial" w:cs="Arial"/>
                                <w:color w:val="A6A6A6"/>
                                <w:sz w:val="19"/>
                                <w:szCs w:val="19"/>
                              </w:rPr>
                              <w:t>4</w:t>
                            </w:r>
                            <w:r w:rsidRPr="00484D1B">
                              <w:rPr>
                                <w:rFonts w:ascii="Arial" w:hAnsi="Arial" w:cs="Arial"/>
                                <w:color w:val="A6A6A6"/>
                                <w:sz w:val="19"/>
                                <w:szCs w:val="19"/>
                              </w:rPr>
                              <w:t>/</w:t>
                            </w:r>
                            <w:r>
                              <w:rPr>
                                <w:rFonts w:ascii="Arial" w:hAnsi="Arial" w:cs="Arial"/>
                                <w:color w:val="A6A6A6"/>
                                <w:sz w:val="19"/>
                                <w:szCs w:val="19"/>
                              </w:rPr>
                              <w:t>21</w:t>
                            </w:r>
                            <w:r w:rsidRPr="00484D1B">
                              <w:rPr>
                                <w:rFonts w:ascii="Arial" w:hAnsi="Arial" w:cs="Arial"/>
                                <w:color w:val="A6A6A6"/>
                                <w:sz w:val="19"/>
                                <w:szCs w:val="19"/>
                              </w:rPr>
                              <w:t>/21 v1.0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9D6C506" id="_x0000_t202" coordsize="21600,21600" o:spt="202" path="m,l,21600r21600,l21600,xe">
                <v:stroke joinstyle="miter"/>
                <v:path gradientshapeok="t" o:connecttype="rect"/>
              </v:shapetype>
              <v:shape id="Text Box 4" o:spid="_x0000_s1026" type="#_x0000_t202" style="position:absolute;margin-left:99.1pt;margin-top:572.4pt;width:150.3pt;height:19.5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" stroked="f">
                <v:textbox>
                  <w:txbxContent>
                    <w:p w14:paraId="362DA78F" w14:textId="77777777" w:rsidR="00400698" w:rsidRPr="00484D1B" w:rsidRDefault="00400698" w:rsidP="00400698">
                      <w:pPr>
                        <w:jc w:val="right"/>
                        <w:rPr>
                          <w:rFonts w:ascii="Arial" w:hAnsi="Arial" w:cs="Arial"/>
                          <w:color w:val="A6A6A6"/>
                          <w:sz w:val="19"/>
                          <w:szCs w:val="19"/>
                        </w:rPr>
                      </w:pPr>
                      <w:r w:rsidRPr="00484D1B">
                        <w:rPr>
                          <w:rFonts w:ascii="Arial" w:hAnsi="Arial" w:cs="Arial"/>
                          <w:color w:val="A6A6A6"/>
                          <w:sz w:val="19"/>
                          <w:szCs w:val="19"/>
                        </w:rPr>
                        <w:t>REV 0</w:t>
                      </w:r>
                      <w:r>
                        <w:rPr>
                          <w:rFonts w:ascii="Arial" w:hAnsi="Arial" w:cs="Arial"/>
                          <w:color w:val="A6A6A6"/>
                          <w:sz w:val="19"/>
                          <w:szCs w:val="19"/>
                        </w:rPr>
                        <w:t>4</w:t>
                      </w:r>
                      <w:r w:rsidRPr="00484D1B">
                        <w:rPr>
                          <w:rFonts w:ascii="Arial" w:hAnsi="Arial" w:cs="Arial"/>
                          <w:color w:val="A6A6A6"/>
                          <w:sz w:val="19"/>
                          <w:szCs w:val="19"/>
                        </w:rPr>
                        <w:t>/</w:t>
                      </w:r>
                      <w:r>
                        <w:rPr>
                          <w:rFonts w:ascii="Arial" w:hAnsi="Arial" w:cs="Arial"/>
                          <w:color w:val="A6A6A6"/>
                          <w:sz w:val="19"/>
                          <w:szCs w:val="19"/>
                        </w:rPr>
                        <w:t>21</w:t>
                      </w:r>
                      <w:r w:rsidRPr="00484D1B">
                        <w:rPr>
                          <w:rFonts w:ascii="Arial" w:hAnsi="Arial" w:cs="Arial"/>
                          <w:color w:val="A6A6A6"/>
                          <w:sz w:val="19"/>
                          <w:szCs w:val="19"/>
                        </w:rPr>
                        <w:t>/21 v1.0</w:t>
                      </w:r>
                    </w:p>
                  </w:txbxContent>
                </v:textbox>
                <w10:wrap anchorx="margin" anchory="margin"/>
              </v:shape>
            </w:pict>
          </mc:Fallback>
        </mc:AlternateContent>
      </w:r>
    </w:p>
    <w:sectPr w:rsidR="00D0058E" w:rsidRPr="00274825" w:rsidSect="00AD111A">
      <w:headerReference w:type="default" r:id="rId7"/>
      <w:footerReference w:type="default" r:id="rId8"/>
      <w:pgSz w:w="12240" w:h="15840"/>
      <w:pgMar w:top="2340" w:right="900" w:bottom="1440" w:left="1080" w:header="720" w:footer="1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AC68D" w14:textId="77777777" w:rsidR="007F6AE0" w:rsidRDefault="007F6AE0" w:rsidP="00D0058E">
      <w:r>
        <w:separator/>
      </w:r>
    </w:p>
  </w:endnote>
  <w:endnote w:type="continuationSeparator" w:id="0">
    <w:p w14:paraId="0C8E666E" w14:textId="77777777" w:rsidR="007F6AE0" w:rsidRDefault="007F6AE0" w:rsidP="00D0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EA16" w14:textId="30CF0BA5" w:rsidR="00D0058E" w:rsidRDefault="007B4733" w:rsidP="00B55ECF">
    <w:pPr>
      <w:pStyle w:val="Footer"/>
    </w:pPr>
    <w:r>
      <w:rPr>
        <w:noProof/>
      </w:rPr>
      <mc:AlternateContent>
        <mc:Choice Requires="wpg">
          <w:drawing>
            <wp:anchor distT="0" distB="0" distL="114300" distR="114300" simplePos="0" relativeHeight="251664384" behindDoc="1" locked="0" layoutInCell="1" allowOverlap="1" wp14:anchorId="11FE75C9" wp14:editId="3F81C991">
              <wp:simplePos x="0" y="0"/>
              <wp:positionH relativeFrom="column">
                <wp:posOffset>2219</wp:posOffset>
              </wp:positionH>
              <wp:positionV relativeFrom="paragraph">
                <wp:posOffset>154767</wp:posOffset>
              </wp:positionV>
              <wp:extent cx="6512511" cy="603885"/>
              <wp:effectExtent l="0" t="0" r="0" b="5715"/>
              <wp:wrapNone/>
              <wp:docPr id="6" name="Group 6"/>
              <wp:cNvGraphicFramePr/>
              <a:graphic xmlns:a="http://schemas.openxmlformats.org/drawingml/2006/main">
                <a:graphicData uri="http://schemas.microsoft.com/office/word/2010/wordprocessingGroup">
                  <wpg:wgp>
                    <wpg:cNvGrpSpPr/>
                    <wpg:grpSpPr>
                      <a:xfrm>
                        <a:off x="0" y="0"/>
                        <a:ext cx="6512511" cy="603885"/>
                        <a:chOff x="0" y="0"/>
                        <a:chExt cx="6512511" cy="603885"/>
                      </a:xfrm>
                    </wpg:grpSpPr>
                    <wps:wsp>
                      <wps:cNvPr id="217" name="Text Box 2"/>
                      <wps:cNvSpPr txBox="1">
                        <a:spLocks noChangeArrowheads="1"/>
                      </wps:cNvSpPr>
                      <wps:spPr bwMode="auto">
                        <a:xfrm>
                          <a:off x="0" y="0"/>
                          <a:ext cx="3276600" cy="436245"/>
                        </a:xfrm>
                        <a:prstGeom prst="rect">
                          <a:avLst/>
                        </a:prstGeom>
                        <a:noFill/>
                        <a:ln w="9525">
                          <a:noFill/>
                          <a:miter lim="800000"/>
                          <a:headEnd/>
                          <a:tailEnd/>
                        </a:ln>
                      </wps:spPr>
                      <wps:txbx>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wps:txbx>
                      <wps:bodyPr rot="0" vert="horz" wrap="square" lIns="91440" tIns="45720" rIns="91440" bIns="45720" anchor="t" anchorCtr="0">
                        <a:spAutoFit/>
                      </wps:bodyPr>
                    </wps:wsp>
                    <wps:wsp>
                      <wps:cNvPr id="3" name="Text Box 2"/>
                      <wps:cNvSpPr txBox="1">
                        <a:spLocks noChangeArrowheads="1"/>
                      </wps:cNvSpPr>
                      <wps:spPr bwMode="auto">
                        <a:xfrm>
                          <a:off x="3235911" y="0"/>
                          <a:ext cx="3276600" cy="603885"/>
                        </a:xfrm>
                        <a:prstGeom prst="rect">
                          <a:avLst/>
                        </a:prstGeom>
                        <a:noFill/>
                        <a:ln w="9525">
                          <a:noFill/>
                          <a:miter lim="800000"/>
                          <a:headEnd/>
                          <a:tailEnd/>
                        </a:ln>
                      </wps:spPr>
                      <wps:txbx>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wps:txbx>
                      <wps:bodyPr rot="0" vert="horz" wrap="square" lIns="91440" tIns="45720" rIns="91440" bIns="45720" anchor="t" anchorCtr="0">
                        <a:spAutoFit/>
                      </wps:bodyPr>
                    </wps:wsp>
                  </wpg:wgp>
                </a:graphicData>
              </a:graphic>
            </wp:anchor>
          </w:drawing>
        </mc:Choice>
        <mc:Fallback>
          <w:pict>
            <v:group w14:anchorId="11FE75C9" id="Group 6" o:spid="_x0000_s1027" style="position:absolute;margin-left:.15pt;margin-top:12.2pt;width:512.8pt;height:47.55pt;z-index:-251652096" coordsize="65125,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">
              <v:shapetype id="_x0000_t202" coordsize="21600,21600" o:spt="202" path="m,l,21600r21600,l21600,xe">
                <v:stroke joinstyle="miter"/>
                <v:path gradientshapeok="t" o:connecttype="rect"/>
              </v:shapetype>
              <v:shape id="Text Box 2" o:spid="_x0000_s1028" type="#_x0000_t202" style="position:absolute;width:32766;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v:textbox>
              </v:shape>
              <v:shape id="Text Box 2" o:spid="_x0000_s1029" type="#_x0000_t202" style="position:absolute;left:32359;width:32766;height:6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v:textbox>
              </v:shape>
            </v:group>
          </w:pict>
        </mc:Fallback>
      </mc:AlternateContent>
    </w:r>
    <w:r w:rsidR="00B55ECF">
      <w:rPr>
        <w:noProof/>
      </w:rPr>
      <mc:AlternateContent>
        <mc:Choice Requires="wps">
          <w:drawing>
            <wp:anchor distT="0" distB="0" distL="114300" distR="114300" simplePos="0" relativeHeight="251656191" behindDoc="1" locked="0" layoutInCell="1" allowOverlap="1" wp14:anchorId="1D0A1FCB" wp14:editId="566B8692">
              <wp:simplePos x="0" y="0"/>
              <wp:positionH relativeFrom="page">
                <wp:posOffset>0</wp:posOffset>
              </wp:positionH>
              <wp:positionV relativeFrom="paragraph">
                <wp:posOffset>1331423</wp:posOffset>
              </wp:positionV>
              <wp:extent cx="77724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46309D" id="Rectangle 2" o:spid="_x0000_s1026" style="position:absolute;margin-left:0;margin-top:104.85pt;width:612pt;height:15.7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" fillcolor="#4472c4 [3204]" strokecolor="#1f3763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852D9" w14:textId="77777777" w:rsidR="007F6AE0" w:rsidRDefault="007F6AE0" w:rsidP="00D0058E">
      <w:r>
        <w:separator/>
      </w:r>
    </w:p>
  </w:footnote>
  <w:footnote w:type="continuationSeparator" w:id="0">
    <w:p w14:paraId="28C2606B" w14:textId="77777777" w:rsidR="007F6AE0" w:rsidRDefault="007F6AE0" w:rsidP="00D0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95D5" w14:textId="28C5BABE" w:rsidR="00D0058E" w:rsidRDefault="007B4733" w:rsidP="001760CC">
    <w:pPr>
      <w:pStyle w:val="Header"/>
      <w:tabs>
        <w:tab w:val="clear" w:pos="9360"/>
      </w:tabs>
    </w:pPr>
    <w:r>
      <w:rPr>
        <w:noProof/>
      </w:rPr>
      <mc:AlternateContent>
        <mc:Choice Requires="wpg">
          <w:drawing>
            <wp:anchor distT="0" distB="0" distL="114300" distR="114300" simplePos="0" relativeHeight="251671552" behindDoc="1" locked="0" layoutInCell="1" allowOverlap="1" wp14:anchorId="4499E05E" wp14:editId="676C37C4">
              <wp:simplePos x="0" y="0"/>
              <wp:positionH relativeFrom="column">
                <wp:posOffset>2219</wp:posOffset>
              </wp:positionH>
              <wp:positionV relativeFrom="paragraph">
                <wp:posOffset>-57705</wp:posOffset>
              </wp:positionV>
              <wp:extent cx="6447291" cy="969756"/>
              <wp:effectExtent l="0" t="0" r="0" b="1905"/>
              <wp:wrapNone/>
              <wp:docPr id="5" name="Group 5"/>
              <wp:cNvGraphicFramePr/>
              <a:graphic xmlns:a="http://schemas.openxmlformats.org/drawingml/2006/main">
                <a:graphicData uri="http://schemas.microsoft.com/office/word/2010/wordprocessingGroup">
                  <wpg:wgp>
                    <wpg:cNvGrpSpPr/>
                    <wpg:grpSpPr>
                      <a:xfrm>
                        <a:off x="0" y="0"/>
                        <a:ext cx="6447291" cy="969756"/>
                        <a:chOff x="0" y="0"/>
                        <a:chExt cx="6447291" cy="969756"/>
                      </a:xfrm>
                    </wpg:grpSpPr>
                    <pic:pic xmlns:pic="http://schemas.openxmlformats.org/drawingml/2006/picture">
                      <pic:nvPicPr>
                        <pic:cNvPr id="282" name="Picture 282" descr="A picture containing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474346" y="0"/>
                          <a:ext cx="1972945" cy="763905"/>
                        </a:xfrm>
                        <a:prstGeom prst="rect">
                          <a:avLst/>
                        </a:prstGeom>
                      </pic:spPr>
                    </pic:pic>
                    <pic:pic xmlns:pic="http://schemas.openxmlformats.org/drawingml/2006/picture">
                      <pic:nvPicPr>
                        <pic:cNvPr id="284" name="Picture 28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57705"/>
                          <a:ext cx="3500755" cy="339725"/>
                        </a:xfrm>
                        <a:prstGeom prst="rect">
                          <a:avLst/>
                        </a:prstGeom>
                      </pic:spPr>
                    </pic:pic>
                    <pic:pic xmlns:pic="http://schemas.openxmlformats.org/drawingml/2006/picture">
                      <pic:nvPicPr>
                        <pic:cNvPr id="192" name="Picture 19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377301"/>
                          <a:ext cx="3378835" cy="592455"/>
                        </a:xfrm>
                        <a:prstGeom prst="rect">
                          <a:avLst/>
                        </a:prstGeom>
                      </pic:spPr>
                    </pic:pic>
                  </wpg:wgp>
                </a:graphicData>
              </a:graphic>
            </wp:anchor>
          </w:drawing>
        </mc:Choice>
        <mc:Fallback>
          <w:pict>
            <v:group w14:anchorId="2270136B" id="Group 5" o:spid="_x0000_s1026" style="position:absolute;margin-left:.15pt;margin-top:-4.55pt;width:507.65pt;height:76.35pt;z-index:-251644928" coordsize="64472,96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Sb24gSHVmZgAAAAWQAwACAAAAFAAAEKKQBAACAAAAFAAAELaSkQACAAAA&#10;AzQ4AACSkgACAAAAAzQ4AADqHAAHAAAIDAAACJY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8P3hwYWNrZXQgZW5kPSd3Jz8+/9sAQwAHBQUGBQQHBgUGCAcH&#10;CAoRCwoJCQoVDxAMERgVGhkYFRgXGx4nIRsdJR0XGCIuIiUoKSssKxogLzMvKjInKisq/9sAQwEH&#10;CAgKCQoUCwsUKhwYHCoqKioqKioqKioqKioqKioqKioqKioqKioqKioqKioqKioqKioqKioqKioq&#10;KioqKioq/8AAEQgA2gIz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&#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9lQSwMECgAAAAAAAAAhAH6FnRP6UQAA+lEAABQAAABkcnMvbWVkaWEvaW1hZ2Uy&#10;LmpwZ//Y/+AAEEpGSUYAAQEBAGAAYAAA/9sAQwADAgIDAgIDAwMDBAMDBAUIBQUEBAUKBwcGCAwK&#10;DAwLCgsLDQ4SEA0OEQ4LCxAWEBETFBUVFQwPFxgWFBgSFBUU/9sAQwEDBAQFBAUJBQUJFA0LDRQU&#10;FBQUFBQUFBQUFBQUFBQUFBQUFBQUFBQUFBQUFBQUFBQUFBQUFBQUFBQUFBQUFBQU/8AAEQgAVQN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2" o:spid="_x0000_s1027" type="#_x0000_t75" alt="A picture containing clipart&#10;&#10;Description automatically generated" style="position:absolute;left:44743;width:19729;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">
                <v:imagedata r:id="rId4" o:title="A picture containing clipart&#10;&#10;Description automatically generated"/>
              </v:shape>
              <v:shape id="Picture 284" o:spid="_x0000_s1028" type="#_x0000_t75" style="position:absolute;top:577;width:35007;height: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">
                <v:imagedata r:id="rId5" o:title=""/>
              </v:shape>
              <v:shape id="Picture 192" o:spid="_x0000_s1029" type="#_x0000_t75" style="position:absolute;top:3773;width:33788;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76CBC"/>
    <w:multiLevelType w:val="hybridMultilevel"/>
    <w:tmpl w:val="E52077CC"/>
    <w:lvl w:ilvl="0" w:tplc="D9181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8E"/>
    <w:rsid w:val="000C1C8D"/>
    <w:rsid w:val="00107631"/>
    <w:rsid w:val="00134F81"/>
    <w:rsid w:val="001760CC"/>
    <w:rsid w:val="001D5D66"/>
    <w:rsid w:val="00231E7A"/>
    <w:rsid w:val="00232929"/>
    <w:rsid w:val="00274825"/>
    <w:rsid w:val="00297DAE"/>
    <w:rsid w:val="0036232F"/>
    <w:rsid w:val="00387260"/>
    <w:rsid w:val="00400698"/>
    <w:rsid w:val="00465CB2"/>
    <w:rsid w:val="005B7F57"/>
    <w:rsid w:val="00691007"/>
    <w:rsid w:val="006D08F8"/>
    <w:rsid w:val="007B4733"/>
    <w:rsid w:val="007F6AE0"/>
    <w:rsid w:val="009067A6"/>
    <w:rsid w:val="009B0480"/>
    <w:rsid w:val="00A262D5"/>
    <w:rsid w:val="00AD111A"/>
    <w:rsid w:val="00B426DF"/>
    <w:rsid w:val="00B55ECF"/>
    <w:rsid w:val="00B6301A"/>
    <w:rsid w:val="00C60202"/>
    <w:rsid w:val="00CA70BF"/>
    <w:rsid w:val="00CC1151"/>
    <w:rsid w:val="00CF1F29"/>
    <w:rsid w:val="00D0058E"/>
    <w:rsid w:val="00DB4C35"/>
    <w:rsid w:val="00E40D05"/>
    <w:rsid w:val="00F11002"/>
    <w:rsid w:val="00F46A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4:docId w14:val="0A3158F2"/>
  <w15:chartTrackingRefBased/>
  <w15:docId w15:val="{BCE22E80-A253-4691-AC7F-B304E8C2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6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297DA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87260"/>
    <w:pPr>
      <w:spacing w:before="120"/>
      <w:outlineLvl w:val="1"/>
    </w:pPr>
    <w:rPr>
      <w:rFonts w:ascii="Arial" w:hAnsi="Arial"/>
      <w:b/>
      <w:sz w:val="24"/>
    </w:rPr>
  </w:style>
  <w:style w:type="paragraph" w:styleId="Heading3">
    <w:name w:val="heading 3"/>
    <w:basedOn w:val="Normal"/>
    <w:next w:val="Normal"/>
    <w:link w:val="Heading3Char"/>
    <w:uiPriority w:val="9"/>
    <w:semiHidden/>
    <w:unhideWhenUsed/>
    <w:qFormat/>
    <w:rsid w:val="00297DA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58E"/>
    <w:pPr>
      <w:tabs>
        <w:tab w:val="center" w:pos="4680"/>
        <w:tab w:val="right" w:pos="9360"/>
      </w:tabs>
    </w:pPr>
  </w:style>
  <w:style w:type="character" w:customStyle="1" w:styleId="HeaderChar">
    <w:name w:val="Header Char"/>
    <w:basedOn w:val="DefaultParagraphFont"/>
    <w:link w:val="Header"/>
    <w:uiPriority w:val="99"/>
    <w:rsid w:val="00D0058E"/>
  </w:style>
  <w:style w:type="paragraph" w:styleId="Footer">
    <w:name w:val="footer"/>
    <w:basedOn w:val="Normal"/>
    <w:link w:val="FooterChar"/>
    <w:uiPriority w:val="99"/>
    <w:unhideWhenUsed/>
    <w:rsid w:val="00D0058E"/>
    <w:pPr>
      <w:tabs>
        <w:tab w:val="center" w:pos="4680"/>
        <w:tab w:val="right" w:pos="9360"/>
      </w:tabs>
    </w:pPr>
  </w:style>
  <w:style w:type="character" w:customStyle="1" w:styleId="FooterChar">
    <w:name w:val="Footer Char"/>
    <w:basedOn w:val="DefaultParagraphFont"/>
    <w:link w:val="Footer"/>
    <w:uiPriority w:val="99"/>
    <w:rsid w:val="00D0058E"/>
  </w:style>
  <w:style w:type="table" w:styleId="TableGrid">
    <w:name w:val="Table Grid"/>
    <w:basedOn w:val="TableNormal"/>
    <w:uiPriority w:val="39"/>
    <w:rsid w:val="00CA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0B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387260"/>
    <w:rPr>
      <w:rFonts w:ascii="Arial" w:eastAsia="Times New Roman" w:hAnsi="Arial" w:cs="Times New Roman"/>
      <w:b/>
      <w:sz w:val="24"/>
      <w:szCs w:val="20"/>
    </w:rPr>
  </w:style>
  <w:style w:type="paragraph" w:styleId="Subtitle">
    <w:name w:val="Subtitle"/>
    <w:basedOn w:val="Normal"/>
    <w:link w:val="SubtitleChar"/>
    <w:qFormat/>
    <w:rsid w:val="00387260"/>
    <w:pPr>
      <w:spacing w:before="720" w:line="240" w:lineRule="atLeast"/>
    </w:pPr>
    <w:rPr>
      <w:rFonts w:ascii="Arial" w:hAnsi="Arial"/>
      <w:b/>
      <w:u w:val="single"/>
    </w:rPr>
  </w:style>
  <w:style w:type="character" w:customStyle="1" w:styleId="SubtitleChar">
    <w:name w:val="Subtitle Char"/>
    <w:basedOn w:val="DefaultParagraphFont"/>
    <w:link w:val="Subtitle"/>
    <w:rsid w:val="00387260"/>
    <w:rPr>
      <w:rFonts w:ascii="Arial" w:eastAsia="Times New Roman" w:hAnsi="Arial" w:cs="Times New Roman"/>
      <w:b/>
      <w:sz w:val="20"/>
      <w:szCs w:val="20"/>
      <w:u w:val="single"/>
    </w:rPr>
  </w:style>
  <w:style w:type="paragraph" w:styleId="BlockText">
    <w:name w:val="Block Text"/>
    <w:basedOn w:val="Normal"/>
    <w:rsid w:val="00387260"/>
    <w:pPr>
      <w:spacing w:before="120" w:line="240" w:lineRule="atLeast"/>
      <w:ind w:left="720" w:right="360"/>
      <w:jc w:val="both"/>
    </w:pPr>
    <w:rPr>
      <w:rFonts w:ascii="Arial" w:hAnsi="Arial"/>
    </w:rPr>
  </w:style>
  <w:style w:type="paragraph" w:customStyle="1" w:styleId="NormalIndent3">
    <w:name w:val="Normal Indent 3"/>
    <w:basedOn w:val="NormalIndent"/>
    <w:rsid w:val="00387260"/>
    <w:pPr>
      <w:ind w:left="2160" w:hanging="720"/>
      <w:jc w:val="both"/>
    </w:pPr>
    <w:rPr>
      <w:rFonts w:ascii="Roman 10cpi" w:hAnsi="Roman 10cpi"/>
    </w:rPr>
  </w:style>
  <w:style w:type="paragraph" w:customStyle="1" w:styleId="NormalIndent4">
    <w:name w:val="Normal Indent 4"/>
    <w:basedOn w:val="NormalIndent3"/>
    <w:rsid w:val="00387260"/>
    <w:pPr>
      <w:ind w:left="2880"/>
    </w:pPr>
  </w:style>
  <w:style w:type="paragraph" w:customStyle="1" w:styleId="NormalIndent1">
    <w:name w:val="Normal Indent 1"/>
    <w:basedOn w:val="NormalIndent"/>
    <w:rsid w:val="00387260"/>
    <w:pPr>
      <w:spacing w:before="240"/>
      <w:ind w:left="1440" w:hanging="720"/>
      <w:jc w:val="both"/>
    </w:pPr>
    <w:rPr>
      <w:rFonts w:ascii="Roman 10cpi" w:hAnsi="Roman 10cpi"/>
    </w:rPr>
  </w:style>
  <w:style w:type="paragraph" w:styleId="NormalIndent">
    <w:name w:val="Normal Indent"/>
    <w:basedOn w:val="Normal"/>
    <w:unhideWhenUsed/>
    <w:rsid w:val="00387260"/>
    <w:pPr>
      <w:ind w:left="720"/>
    </w:pPr>
  </w:style>
  <w:style w:type="character" w:customStyle="1" w:styleId="Heading1Char">
    <w:name w:val="Heading 1 Char"/>
    <w:basedOn w:val="DefaultParagraphFont"/>
    <w:link w:val="Heading1"/>
    <w:uiPriority w:val="9"/>
    <w:rsid w:val="00297DA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97DAE"/>
    <w:rPr>
      <w:rFonts w:asciiTheme="majorHAnsi" w:eastAsiaTheme="majorEastAsia" w:hAnsiTheme="majorHAnsi" w:cstheme="majorBidi"/>
      <w:color w:val="1F3763" w:themeColor="accent1" w:themeShade="7F"/>
      <w:sz w:val="24"/>
      <w:szCs w:val="24"/>
    </w:rPr>
  </w:style>
  <w:style w:type="paragraph" w:customStyle="1" w:styleId="NormalIndent2">
    <w:name w:val="Normal Indent 2"/>
    <w:basedOn w:val="NormalIndent"/>
    <w:rsid w:val="00297DAE"/>
    <w:pPr>
      <w:spacing w:before="240"/>
      <w:ind w:left="1800" w:hanging="1080"/>
      <w:jc w:val="both"/>
    </w:pPr>
    <w:rPr>
      <w:rFonts w:ascii="Roman 10cpi" w:hAnsi="Roman 10cp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1841</Words>
  <Characters>10497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Weiss</dc:creator>
  <cp:keywords/>
  <dc:description/>
  <cp:lastModifiedBy>Clark, Amanda N.</cp:lastModifiedBy>
  <cp:revision>5</cp:revision>
  <cp:lastPrinted>2019-03-04T18:49:00Z</cp:lastPrinted>
  <dcterms:created xsi:type="dcterms:W3CDTF">2019-03-20T19:27:00Z</dcterms:created>
  <dcterms:modified xsi:type="dcterms:W3CDTF">2021-05-13T17:57:00Z</dcterms:modified>
</cp:coreProperties>
</file>