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177F" w14:textId="77777777" w:rsidR="001F64BD" w:rsidRDefault="001F64BD" w:rsidP="001F64BD">
      <w:pPr>
        <w:jc w:val="center"/>
        <w:rPr>
          <w:rFonts w:ascii="Arial" w:hAnsi="Arial"/>
          <w:b/>
          <w:smallCaps/>
          <w:u w:val="single"/>
        </w:rPr>
      </w:pPr>
      <w:r>
        <w:rPr>
          <w:rFonts w:ascii="Arial" w:hAnsi="Arial"/>
          <w:b/>
          <w:smallCaps/>
          <w:u w:val="single"/>
        </w:rPr>
        <w:t>096280 – Static Control Fluid-Applied Flooring</w:t>
      </w:r>
    </w:p>
    <w:p w14:paraId="3A9E2201" w14:textId="77777777" w:rsidR="001F64BD" w:rsidRPr="006B0473" w:rsidRDefault="001F64BD" w:rsidP="001F64BD">
      <w:pPr>
        <w:jc w:val="center"/>
        <w:rPr>
          <w:rFonts w:ascii="Arial" w:hAnsi="Arial"/>
          <w:smallCaps/>
        </w:rPr>
      </w:pPr>
      <w:r>
        <w:rPr>
          <w:rFonts w:ascii="Arial" w:hAnsi="Arial"/>
          <w:smallCaps/>
        </w:rPr>
        <w:t>(</w:t>
      </w:r>
      <w:proofErr w:type="spellStart"/>
      <w:r>
        <w:rPr>
          <w:rFonts w:ascii="Arial" w:hAnsi="Arial"/>
          <w:smallCaps/>
        </w:rPr>
        <w:t>MasterFormat</w:t>
      </w:r>
      <w:proofErr w:type="spellEnd"/>
      <w:r>
        <w:rPr>
          <w:rFonts w:ascii="Arial" w:hAnsi="Arial"/>
          <w:smallCaps/>
        </w:rPr>
        <w:t xml:space="preserve"> 1995: Section 09660)</w:t>
      </w:r>
    </w:p>
    <w:p w14:paraId="5F8B430C" w14:textId="77777777" w:rsidR="001F64BD" w:rsidRDefault="001F64BD" w:rsidP="001F64BD">
      <w:pPr>
        <w:jc w:val="center"/>
        <w:rPr>
          <w:rFonts w:ascii="Arial" w:hAnsi="Arial"/>
          <w:b/>
          <w:u w:val="single"/>
        </w:rPr>
      </w:pPr>
    </w:p>
    <w:p w14:paraId="7C981685" w14:textId="77777777" w:rsidR="001F64BD" w:rsidRDefault="001F64BD" w:rsidP="001F64BD">
      <w:pPr>
        <w:jc w:val="center"/>
        <w:rPr>
          <w:rFonts w:ascii="Arial" w:hAnsi="Arial" w:cs="Arial"/>
          <w:b/>
          <w:bCs/>
          <w:u w:val="single"/>
          <w:vertAlign w:val="superscript"/>
        </w:rPr>
      </w:pPr>
      <w:smartTag w:uri="urn:schemas-microsoft-com:office:smarttags" w:element="stockticker">
        <w:r w:rsidRPr="00FB0D35">
          <w:rPr>
            <w:rFonts w:ascii="Arial" w:hAnsi="Arial" w:cs="Arial"/>
            <w:b/>
            <w:bCs/>
            <w:u w:val="single"/>
          </w:rPr>
          <w:t>KEY</w:t>
        </w:r>
      </w:smartTag>
      <w:r w:rsidRPr="00FB0D35">
        <w:rPr>
          <w:rFonts w:ascii="Arial" w:hAnsi="Arial" w:cs="Arial"/>
          <w:b/>
          <w:bCs/>
          <w:u w:val="single"/>
        </w:rPr>
        <w:t xml:space="preserve"> </w:t>
      </w:r>
      <w:r>
        <w:rPr>
          <w:rFonts w:ascii="Arial" w:hAnsi="Arial" w:cs="Arial"/>
          <w:b/>
          <w:bCs/>
          <w:u w:val="single"/>
        </w:rPr>
        <w:t>CONDUCTIVE FLOORING</w:t>
      </w:r>
      <w:r w:rsidRPr="00FB0D35">
        <w:rPr>
          <w:rFonts w:ascii="Arial" w:hAnsi="Arial" w:cs="Arial"/>
          <w:b/>
          <w:bCs/>
          <w:u w:val="single"/>
        </w:rPr>
        <w:t xml:space="preserve"> SYSTEM</w:t>
      </w:r>
      <w:r>
        <w:rPr>
          <w:rFonts w:ascii="Arial" w:hAnsi="Arial" w:cs="Arial"/>
          <w:b/>
          <w:bCs/>
          <w:u w:val="single"/>
        </w:rPr>
        <w:t xml:space="preserve"> (25,000</w:t>
      </w:r>
      <w:r>
        <w:rPr>
          <w:rFonts w:ascii="Arial" w:hAnsi="Arial" w:cs="Arial"/>
          <w:b/>
          <w:bCs/>
          <w:u w:val="single"/>
          <w:vertAlign w:val="superscript"/>
        </w:rPr>
        <w:t xml:space="preserve"> </w:t>
      </w:r>
      <w:r>
        <w:rPr>
          <w:rFonts w:ascii="Arial" w:hAnsi="Arial" w:cs="Arial"/>
          <w:b/>
          <w:bCs/>
          <w:u w:val="single"/>
        </w:rPr>
        <w:t>to 10</w:t>
      </w:r>
      <w:r>
        <w:rPr>
          <w:rFonts w:ascii="Arial" w:hAnsi="Arial" w:cs="Arial"/>
          <w:b/>
          <w:bCs/>
          <w:u w:val="single"/>
          <w:vertAlign w:val="superscript"/>
        </w:rPr>
        <w:t xml:space="preserve">6 </w:t>
      </w:r>
      <w:r>
        <w:rPr>
          <w:rFonts w:ascii="Arial" w:hAnsi="Arial" w:cs="Arial"/>
          <w:b/>
          <w:bCs/>
          <w:u w:val="single"/>
        </w:rPr>
        <w:t>ohms)</w:t>
      </w:r>
      <w:r>
        <w:rPr>
          <w:rFonts w:ascii="Arial" w:hAnsi="Arial" w:cs="Arial"/>
          <w:b/>
          <w:bCs/>
          <w:u w:val="single"/>
          <w:vertAlign w:val="superscript"/>
        </w:rPr>
        <w:t xml:space="preserve">  </w:t>
      </w:r>
    </w:p>
    <w:p w14:paraId="71A4F37C" w14:textId="77777777" w:rsidR="001F64BD" w:rsidRDefault="001F64BD" w:rsidP="001F64BD">
      <w:pPr>
        <w:jc w:val="center"/>
        <w:rPr>
          <w:rFonts w:ascii="Arial" w:hAnsi="Arial"/>
          <w:b/>
          <w:u w:val="single"/>
        </w:rPr>
      </w:pPr>
      <w:r>
        <w:rPr>
          <w:rFonts w:ascii="Arial" w:hAnsi="Arial"/>
          <w:b/>
        </w:rPr>
        <w:t xml:space="preserve">65 Mils </w:t>
      </w:r>
    </w:p>
    <w:p w14:paraId="601DCFF6" w14:textId="77777777" w:rsidR="001F64BD" w:rsidRDefault="001F64BD" w:rsidP="001F64BD">
      <w:pPr>
        <w:pStyle w:val="Subtitle"/>
        <w:spacing w:before="480"/>
      </w:pPr>
      <w:r>
        <w:t>PART 1 - GENERAL</w:t>
      </w:r>
    </w:p>
    <w:p w14:paraId="72BFEA34" w14:textId="77777777" w:rsidR="001F64BD" w:rsidRDefault="001F64BD" w:rsidP="001F64BD">
      <w:pPr>
        <w:spacing w:before="240" w:line="240" w:lineRule="atLeast"/>
        <w:rPr>
          <w:rFonts w:ascii="Arial" w:hAnsi="Arial"/>
        </w:rPr>
      </w:pPr>
      <w:r>
        <w:rPr>
          <w:rFonts w:ascii="Arial" w:hAnsi="Arial"/>
          <w:b/>
        </w:rPr>
        <w:t>1.01</w:t>
      </w:r>
      <w:r>
        <w:rPr>
          <w:rFonts w:ascii="Arial" w:hAnsi="Arial"/>
          <w:b/>
        </w:rPr>
        <w:tab/>
        <w:t>SUMMARY</w:t>
      </w:r>
    </w:p>
    <w:p w14:paraId="4788C4ED" w14:textId="77777777" w:rsidR="001F64BD" w:rsidRDefault="001F64BD" w:rsidP="001F64BD">
      <w:pPr>
        <w:pStyle w:val="BlockText"/>
      </w:pPr>
      <w:r>
        <w:t>Furnish all necessary materials, labor and equipment required to prepare substrate and install Conductive Epoxy Flooring System.</w:t>
      </w:r>
    </w:p>
    <w:p w14:paraId="64F791A3" w14:textId="77777777" w:rsidR="001F64BD" w:rsidRDefault="001F64BD" w:rsidP="001F64BD">
      <w:pPr>
        <w:spacing w:before="240" w:line="240" w:lineRule="atLeast"/>
        <w:rPr>
          <w:rFonts w:ascii="Arial" w:hAnsi="Arial"/>
        </w:rPr>
      </w:pPr>
      <w:r>
        <w:rPr>
          <w:rFonts w:ascii="Arial" w:hAnsi="Arial"/>
          <w:b/>
        </w:rPr>
        <w:t>1.02</w:t>
      </w:r>
      <w:r>
        <w:rPr>
          <w:rFonts w:ascii="Arial" w:hAnsi="Arial"/>
          <w:b/>
        </w:rPr>
        <w:tab/>
        <w:t>RELATED WORK</w:t>
      </w:r>
    </w:p>
    <w:p w14:paraId="089AF661" w14:textId="77777777" w:rsidR="001F64BD" w:rsidRDefault="001F64BD" w:rsidP="001F64BD">
      <w:pPr>
        <w:pStyle w:val="BlockText"/>
      </w:pPr>
      <w:r>
        <w:t>All drawings and general provisions of contract including General and Special Conditions.</w:t>
      </w:r>
    </w:p>
    <w:p w14:paraId="3BEAAAC0" w14:textId="77777777" w:rsidR="001F64BD" w:rsidRDefault="001F64BD" w:rsidP="001F64BD">
      <w:pPr>
        <w:spacing w:before="240" w:line="240" w:lineRule="atLeast"/>
        <w:rPr>
          <w:rFonts w:ascii="Arial" w:hAnsi="Arial"/>
        </w:rPr>
      </w:pPr>
      <w:r>
        <w:rPr>
          <w:rFonts w:ascii="Arial" w:hAnsi="Arial"/>
          <w:b/>
        </w:rPr>
        <w:t>1.03</w:t>
      </w:r>
      <w:r>
        <w:rPr>
          <w:rFonts w:ascii="Arial" w:hAnsi="Arial"/>
          <w:b/>
        </w:rPr>
        <w:tab/>
        <w:t>QUALITY ASSURANCE</w:t>
      </w:r>
    </w:p>
    <w:p w14:paraId="34A5547A"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Manufacturer's Qualifications</w:t>
      </w:r>
    </w:p>
    <w:p w14:paraId="45A6A629"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Obtain primary </w:t>
      </w:r>
      <w:r w:rsidRPr="00C11B07">
        <w:rPr>
          <w:rFonts w:ascii="Arial" w:hAnsi="Arial" w:cs="Arial"/>
        </w:rPr>
        <w:t>Conductive Epoxy Flooring System</w:t>
      </w:r>
      <w:r>
        <w:rPr>
          <w:rFonts w:ascii="Arial" w:hAnsi="Arial"/>
        </w:rPr>
        <w:t xml:space="preserve"> materials including primers, resins, hardening </w:t>
      </w:r>
      <w:proofErr w:type="gramStart"/>
      <w:r>
        <w:rPr>
          <w:rFonts w:ascii="Arial" w:hAnsi="Arial"/>
        </w:rPr>
        <w:t>agents</w:t>
      </w:r>
      <w:proofErr w:type="gramEnd"/>
      <w:r>
        <w:rPr>
          <w:rFonts w:ascii="Arial" w:hAnsi="Arial"/>
        </w:rPr>
        <w:t xml:space="preserve"> and finish coats from a single manufacturer providing materials of the type specified in this section.  Provide solvents and other secondary materials from a source recommended by the manufacturer of primary materials.</w:t>
      </w:r>
    </w:p>
    <w:p w14:paraId="25414491"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 xml:space="preserve">The </w:t>
      </w:r>
      <w:r w:rsidRPr="00C11B07">
        <w:rPr>
          <w:rFonts w:ascii="Arial" w:hAnsi="Arial" w:cs="Arial"/>
        </w:rPr>
        <w:t>Conductive Epoxy Flooring System</w:t>
      </w:r>
      <w:r>
        <w:rPr>
          <w:rFonts w:ascii="Arial" w:hAnsi="Arial"/>
        </w:rPr>
        <w:t xml:space="preserve"> manufacturer shall provide a representative who will instruct the applicator's crew on the proper techniques of mixing and applying the </w:t>
      </w:r>
      <w:r w:rsidRPr="00C11B07">
        <w:rPr>
          <w:rFonts w:ascii="Arial" w:hAnsi="Arial" w:cs="Arial"/>
        </w:rPr>
        <w:t>Conductive Epoxy Flooring System</w:t>
      </w:r>
      <w:r>
        <w:rPr>
          <w:rFonts w:ascii="Arial" w:hAnsi="Arial"/>
        </w:rPr>
        <w:t>.</w:t>
      </w:r>
    </w:p>
    <w:p w14:paraId="53F04810"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t>Installer to verify locations of all joints requiring a soft sealant and/or epoxy joint material.  Follow recommendations of material manufacture for treatment of all joints, expansion joints, and cracks.</w:t>
      </w:r>
    </w:p>
    <w:p w14:paraId="44098267" w14:textId="77777777" w:rsidR="001F64BD" w:rsidRDefault="001F64BD" w:rsidP="001F64BD">
      <w:pPr>
        <w:pStyle w:val="NormalIndent1"/>
        <w:rPr>
          <w:rFonts w:ascii="Arial" w:hAnsi="Arial"/>
        </w:rPr>
      </w:pPr>
      <w:r>
        <w:rPr>
          <w:rFonts w:ascii="Arial" w:hAnsi="Arial"/>
        </w:rPr>
        <w:t xml:space="preserve">      4.</w:t>
      </w:r>
      <w:r>
        <w:rPr>
          <w:rFonts w:ascii="Arial" w:hAnsi="Arial"/>
        </w:rPr>
        <w:tab/>
        <w:t>Portable mock-up:  Prior to starting application of flooring system, provide full scale portable mock-up to establish acceptable quality, durability, and appearance.  Mock-up size must not be less than 4 square feet.</w:t>
      </w:r>
    </w:p>
    <w:p w14:paraId="3BDC752C" w14:textId="77777777" w:rsidR="001F64BD" w:rsidRDefault="001F64BD" w:rsidP="001F64BD">
      <w:pPr>
        <w:pStyle w:val="NormalIndent3"/>
        <w:rPr>
          <w:rFonts w:ascii="Arial" w:hAnsi="Arial"/>
        </w:rPr>
      </w:pPr>
      <w:r>
        <w:rPr>
          <w:rFonts w:ascii="Arial" w:hAnsi="Arial"/>
        </w:rPr>
        <w:t>1.</w:t>
      </w:r>
      <w:r>
        <w:rPr>
          <w:rFonts w:ascii="Arial" w:hAnsi="Arial"/>
        </w:rPr>
        <w:tab/>
        <w:t>Acceptable mock-up to be standard of quality for installed work.</w:t>
      </w:r>
    </w:p>
    <w:p w14:paraId="1387E4F7" w14:textId="77777777" w:rsidR="001F64BD" w:rsidRDefault="001F64BD" w:rsidP="001F64BD">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5F67923F" w14:textId="77777777" w:rsidR="001F64BD" w:rsidRDefault="001F64BD" w:rsidP="001F64BD">
      <w:pPr>
        <w:spacing w:line="240" w:lineRule="atLeast"/>
        <w:ind w:left="1800" w:right="1080" w:hanging="360"/>
        <w:jc w:val="both"/>
        <w:rPr>
          <w:rFonts w:ascii="Arial" w:hAnsi="Arial"/>
        </w:rPr>
      </w:pPr>
    </w:p>
    <w:p w14:paraId="236275C5" w14:textId="77777777" w:rsidR="001F64BD" w:rsidRDefault="001F64BD" w:rsidP="001F64BD">
      <w:pPr>
        <w:spacing w:before="60" w:line="240" w:lineRule="atLeast"/>
        <w:ind w:left="1440" w:right="720" w:hanging="360"/>
        <w:jc w:val="both"/>
        <w:rPr>
          <w:rFonts w:ascii="Arial" w:hAnsi="Arial"/>
        </w:rPr>
      </w:pPr>
      <w:r>
        <w:rPr>
          <w:rFonts w:ascii="Arial" w:hAnsi="Arial"/>
        </w:rPr>
        <w:t>5.</w:t>
      </w:r>
      <w:r>
        <w:rPr>
          <w:rFonts w:ascii="Arial" w:hAnsi="Arial"/>
        </w:rPr>
        <w:tab/>
        <w:t>Installer must be acceptable to architect, manufacturer, and owner.</w:t>
      </w:r>
    </w:p>
    <w:p w14:paraId="134CDC36"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 xml:space="preserve">Applicator Qualifications </w:t>
      </w:r>
    </w:p>
    <w:p w14:paraId="06A8CEB3" w14:textId="77777777" w:rsidR="001F64BD" w:rsidRDefault="001F64BD" w:rsidP="001F64BD">
      <w:pPr>
        <w:spacing w:before="60" w:line="240" w:lineRule="atLeast"/>
        <w:ind w:left="1080" w:right="720"/>
        <w:jc w:val="both"/>
        <w:rPr>
          <w:rFonts w:ascii="Arial" w:hAnsi="Arial"/>
          <w:b/>
        </w:rPr>
      </w:pPr>
      <w:r>
        <w:rPr>
          <w:rFonts w:ascii="Arial" w:hAnsi="Arial"/>
        </w:rPr>
        <w:t xml:space="preserve">Installation shall be performed by an applicator with not less than three years of satisfactory experience in the application of the type of system as specified in this </w:t>
      </w:r>
      <w:proofErr w:type="gramStart"/>
      <w:r>
        <w:rPr>
          <w:rFonts w:ascii="Arial" w:hAnsi="Arial"/>
        </w:rPr>
        <w:t>section, and</w:t>
      </w:r>
      <w:proofErr w:type="gramEnd"/>
      <w:r>
        <w:rPr>
          <w:rFonts w:ascii="Arial" w:hAnsi="Arial"/>
        </w:rPr>
        <w:t xml:space="preserve"> shall be approved by the manufacturer of the </w:t>
      </w:r>
      <w:r w:rsidRPr="00C11B07">
        <w:rPr>
          <w:rFonts w:ascii="Arial" w:hAnsi="Arial" w:cs="Arial"/>
        </w:rPr>
        <w:t>Conductive Epoxy Flooring System</w:t>
      </w:r>
      <w:r>
        <w:rPr>
          <w:rFonts w:ascii="Arial" w:hAnsi="Arial"/>
        </w:rPr>
        <w:t>.</w:t>
      </w:r>
    </w:p>
    <w:p w14:paraId="150E5CA8" w14:textId="77777777" w:rsidR="001F64BD" w:rsidRDefault="001F64BD" w:rsidP="001F64BD">
      <w:pPr>
        <w:spacing w:before="240" w:line="240" w:lineRule="atLeast"/>
        <w:rPr>
          <w:rFonts w:ascii="Arial" w:hAnsi="Arial"/>
        </w:rPr>
      </w:pPr>
      <w:r>
        <w:rPr>
          <w:rFonts w:ascii="Arial" w:hAnsi="Arial"/>
          <w:b/>
        </w:rPr>
        <w:t>1.04</w:t>
      </w:r>
      <w:r>
        <w:rPr>
          <w:rFonts w:ascii="Arial" w:hAnsi="Arial"/>
          <w:b/>
        </w:rPr>
        <w:tab/>
        <w:t>WARRANTY</w:t>
      </w:r>
    </w:p>
    <w:p w14:paraId="63055246" w14:textId="77777777" w:rsidR="001F64BD" w:rsidRDefault="001F64BD" w:rsidP="001F64BD">
      <w:pPr>
        <w:pStyle w:val="NormalIndent1"/>
        <w:spacing w:before="180"/>
        <w:ind w:left="1080" w:hanging="360"/>
        <w:rPr>
          <w:rFonts w:ascii="Arial" w:hAnsi="Arial"/>
        </w:rPr>
      </w:pPr>
      <w:r>
        <w:rPr>
          <w:rFonts w:ascii="Arial" w:hAnsi="Arial"/>
        </w:rPr>
        <w:lastRenderedPageBreak/>
        <w:t>A.</w:t>
      </w:r>
      <w:r>
        <w:rPr>
          <w:rFonts w:ascii="Arial" w:hAnsi="Arial"/>
        </w:rPr>
        <w:tab/>
        <w:t xml:space="preserve">Contractor to guarantee work under this Section to be free from defects of material and installation for the duration of the warranty period.  Defects occurring during warranty period shall be repaired, in a manner satisfactory to the Owner and </w:t>
      </w:r>
      <w:proofErr w:type="gramStart"/>
      <w:r>
        <w:rPr>
          <w:rFonts w:ascii="Arial" w:hAnsi="Arial"/>
        </w:rPr>
        <w:t>the  Architect</w:t>
      </w:r>
      <w:proofErr w:type="gramEnd"/>
      <w:r>
        <w:rPr>
          <w:rFonts w:ascii="Arial" w:hAnsi="Arial"/>
        </w:rPr>
        <w:t>, at no additional cost to the Owner.</w:t>
      </w:r>
    </w:p>
    <w:p w14:paraId="5E323EF0" w14:textId="77777777" w:rsidR="001F64BD" w:rsidRDefault="001F64BD" w:rsidP="001F64BD">
      <w:pPr>
        <w:pStyle w:val="NormalIndent3"/>
        <w:ind w:left="1620" w:hanging="540"/>
        <w:rPr>
          <w:rFonts w:ascii="Arial" w:hAnsi="Arial"/>
        </w:rPr>
      </w:pPr>
      <w:r>
        <w:rPr>
          <w:rFonts w:ascii="Arial" w:hAnsi="Arial"/>
        </w:rPr>
        <w:t>1.</w:t>
      </w:r>
      <w:r>
        <w:rPr>
          <w:rFonts w:ascii="Arial" w:hAnsi="Arial"/>
        </w:rPr>
        <w:tab/>
        <w:t>Warranty Period:  One (1) Year.</w:t>
      </w:r>
    </w:p>
    <w:p w14:paraId="48A57286" w14:textId="77777777" w:rsidR="001F64BD" w:rsidRDefault="001F64BD" w:rsidP="001F64BD">
      <w:pPr>
        <w:spacing w:before="240" w:line="240" w:lineRule="atLeast"/>
        <w:rPr>
          <w:rFonts w:ascii="Arial" w:hAnsi="Arial"/>
          <w:b/>
        </w:rPr>
      </w:pPr>
      <w:r>
        <w:rPr>
          <w:rFonts w:ascii="Arial" w:hAnsi="Arial"/>
          <w:b/>
        </w:rPr>
        <w:t>1.05</w:t>
      </w:r>
      <w:r>
        <w:rPr>
          <w:rFonts w:ascii="Arial" w:hAnsi="Arial"/>
          <w:b/>
        </w:rPr>
        <w:tab/>
        <w:t>SUBMITTALS</w:t>
      </w:r>
    </w:p>
    <w:p w14:paraId="0E2769C1"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Product Data</w:t>
      </w:r>
    </w:p>
    <w:p w14:paraId="1910DA3F" w14:textId="77777777" w:rsidR="001F64BD" w:rsidRDefault="001F64BD" w:rsidP="001F64BD">
      <w:pPr>
        <w:spacing w:before="60" w:line="240" w:lineRule="atLeast"/>
        <w:ind w:left="1080" w:right="720"/>
        <w:jc w:val="both"/>
        <w:rPr>
          <w:rFonts w:ascii="Arial" w:hAnsi="Arial"/>
        </w:rPr>
      </w:pPr>
      <w:r>
        <w:rPr>
          <w:rFonts w:ascii="Arial" w:hAnsi="Arial"/>
        </w:rPr>
        <w:t xml:space="preserve">Submit manufacturer's specifications on specific products of the </w:t>
      </w:r>
      <w:r w:rsidRPr="00C11B07">
        <w:rPr>
          <w:rFonts w:ascii="Arial" w:hAnsi="Arial" w:cs="Arial"/>
        </w:rPr>
        <w:t>Conductive Epoxy Flooring System</w:t>
      </w:r>
      <w:r>
        <w:rPr>
          <w:rFonts w:ascii="Arial" w:hAnsi="Arial"/>
        </w:rPr>
        <w:t xml:space="preserve"> and an overall system description, with installation instructions.  Manufacturer's standard color charts shall also be submitted.  Furnish three (3) sets of this information.</w:t>
      </w:r>
    </w:p>
    <w:p w14:paraId="36916127"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 xml:space="preserve">The applicator shall submit </w:t>
      </w:r>
      <w:proofErr w:type="gramStart"/>
      <w:r>
        <w:rPr>
          <w:rFonts w:ascii="Arial" w:hAnsi="Arial"/>
        </w:rPr>
        <w:t>a  6</w:t>
      </w:r>
      <w:proofErr w:type="gramEnd"/>
      <w:r>
        <w:rPr>
          <w:rFonts w:ascii="Arial" w:hAnsi="Arial"/>
        </w:rPr>
        <w:t>"X6" system sample for verification purposes and finish texture approval and color.</w:t>
      </w:r>
    </w:p>
    <w:p w14:paraId="0248ECD7" w14:textId="77777777" w:rsidR="001F64BD" w:rsidRDefault="001F64BD" w:rsidP="001F64BD">
      <w:pPr>
        <w:spacing w:before="240" w:line="240" w:lineRule="atLeast"/>
        <w:rPr>
          <w:rFonts w:ascii="Arial" w:hAnsi="Arial"/>
        </w:rPr>
      </w:pPr>
      <w:r>
        <w:rPr>
          <w:rFonts w:ascii="Arial" w:hAnsi="Arial"/>
          <w:b/>
        </w:rPr>
        <w:t>1.06</w:t>
      </w:r>
      <w:r>
        <w:rPr>
          <w:rFonts w:ascii="Arial" w:hAnsi="Arial"/>
          <w:b/>
        </w:rPr>
        <w:tab/>
        <w:t>MATERIAL DELIVERY, HANDLING AND STORAGE</w:t>
      </w:r>
    </w:p>
    <w:p w14:paraId="42B29526"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Primary system materials shall be delivered in the manufacturer's undamaged, unopened containers.  Each container shall be clearly marked with the following:</w:t>
      </w:r>
    </w:p>
    <w:p w14:paraId="5810B09E"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Product name</w:t>
      </w:r>
    </w:p>
    <w:p w14:paraId="135477C4"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Manufacturer's name</w:t>
      </w:r>
    </w:p>
    <w:p w14:paraId="2A834FEE"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t>Component designation (A or B, etc.)</w:t>
      </w:r>
    </w:p>
    <w:p w14:paraId="0A9E1A02" w14:textId="77777777" w:rsidR="001F64BD" w:rsidRDefault="001F64BD" w:rsidP="001F64BD">
      <w:pPr>
        <w:spacing w:before="60" w:line="240" w:lineRule="atLeast"/>
        <w:ind w:left="1440" w:right="720" w:hanging="360"/>
        <w:jc w:val="both"/>
        <w:rPr>
          <w:rFonts w:ascii="Arial" w:hAnsi="Arial"/>
        </w:rPr>
      </w:pPr>
      <w:r>
        <w:rPr>
          <w:rFonts w:ascii="Arial" w:hAnsi="Arial"/>
        </w:rPr>
        <w:t>4.</w:t>
      </w:r>
      <w:r>
        <w:rPr>
          <w:rFonts w:ascii="Arial" w:hAnsi="Arial"/>
        </w:rPr>
        <w:tab/>
        <w:t>Mixing ratio of component mixture</w:t>
      </w:r>
    </w:p>
    <w:p w14:paraId="6E586935"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Provide equipment and personnel to handle the materials by methods which prevent damage.</w:t>
      </w:r>
    </w:p>
    <w:p w14:paraId="50C91615" w14:textId="77777777" w:rsidR="001F64BD" w:rsidRDefault="001F64BD" w:rsidP="001F64BD">
      <w:pPr>
        <w:spacing w:before="120" w:line="240" w:lineRule="atLeast"/>
        <w:ind w:left="1080" w:right="360" w:hanging="360"/>
        <w:jc w:val="both"/>
        <w:rPr>
          <w:rFonts w:ascii="Arial" w:hAnsi="Arial"/>
        </w:rPr>
      </w:pPr>
      <w:r>
        <w:rPr>
          <w:rFonts w:ascii="Arial" w:hAnsi="Arial"/>
        </w:rPr>
        <w:t>C.</w:t>
      </w:r>
      <w:r>
        <w:rPr>
          <w:rFonts w:ascii="Arial" w:hAnsi="Arial"/>
        </w:rPr>
        <w:tab/>
        <w:t>The applicator shall promptly inspect all direct job site deliveries to assure that quantities are correct and that materials comply with requirements and are not damaged.</w:t>
      </w:r>
    </w:p>
    <w:p w14:paraId="4D60F8F9" w14:textId="77777777" w:rsidR="001F64BD" w:rsidRDefault="001F64BD" w:rsidP="001F64BD">
      <w:pPr>
        <w:spacing w:before="120" w:line="240" w:lineRule="atLeast"/>
        <w:ind w:left="1080" w:right="360" w:hanging="360"/>
        <w:jc w:val="both"/>
        <w:rPr>
          <w:rFonts w:ascii="Arial" w:hAnsi="Arial"/>
        </w:rPr>
      </w:pPr>
      <w:r>
        <w:rPr>
          <w:rFonts w:ascii="Arial" w:hAnsi="Arial"/>
        </w:rPr>
        <w:t>D.</w:t>
      </w:r>
      <w:r>
        <w:rPr>
          <w:rFonts w:ascii="Arial" w:hAnsi="Arial"/>
        </w:rPr>
        <w:tab/>
        <w:t>The applicator shall be responsible for all materials furnished by him, and he shall replace, at his own expense, all such material that is found to be defective in manufacture or that has become damaged in transit, handling or storage.</w:t>
      </w:r>
    </w:p>
    <w:p w14:paraId="1C3C3E07" w14:textId="77777777" w:rsidR="001F64BD" w:rsidRDefault="001F64BD" w:rsidP="001F64BD">
      <w:pPr>
        <w:spacing w:before="120" w:line="240" w:lineRule="atLeast"/>
        <w:ind w:left="1080" w:right="360" w:hanging="360"/>
        <w:jc w:val="both"/>
        <w:rPr>
          <w:rFonts w:ascii="Arial" w:hAnsi="Arial"/>
        </w:rPr>
      </w:pPr>
      <w:r>
        <w:rPr>
          <w:rFonts w:ascii="Arial" w:hAnsi="Arial"/>
        </w:rPr>
        <w:t>E.</w:t>
      </w:r>
      <w:r>
        <w:rPr>
          <w:rFonts w:ascii="Arial" w:hAnsi="Arial"/>
        </w:rPr>
        <w:tab/>
        <w:t xml:space="preserve">Store materials in accordance with manufacturer's instructions, with seals and labels intact and legible.  Maintain temperatures within the required range.  Do not use materials that have been stored for a longer </w:t>
      </w:r>
      <w:proofErr w:type="gramStart"/>
      <w:r>
        <w:rPr>
          <w:rFonts w:ascii="Arial" w:hAnsi="Arial"/>
        </w:rPr>
        <w:t>period of time</w:t>
      </w:r>
      <w:proofErr w:type="gramEnd"/>
      <w:r>
        <w:rPr>
          <w:rFonts w:ascii="Arial" w:hAnsi="Arial"/>
        </w:rPr>
        <w:t xml:space="preserve"> than the manufacturer's maximum recommended shelf life.</w:t>
      </w:r>
    </w:p>
    <w:p w14:paraId="4E2456A7" w14:textId="77777777" w:rsidR="001F64BD" w:rsidRDefault="001F64BD" w:rsidP="001F64BD">
      <w:pPr>
        <w:spacing w:before="240" w:line="240" w:lineRule="atLeast"/>
        <w:rPr>
          <w:rFonts w:ascii="Arial" w:hAnsi="Arial"/>
        </w:rPr>
      </w:pPr>
      <w:r>
        <w:rPr>
          <w:rFonts w:ascii="Arial" w:hAnsi="Arial"/>
          <w:b/>
        </w:rPr>
        <w:t>1.07</w:t>
      </w:r>
      <w:r>
        <w:rPr>
          <w:rFonts w:ascii="Arial" w:hAnsi="Arial"/>
          <w:b/>
        </w:rPr>
        <w:tab/>
        <w:t>PROJECT CONDITIONS</w:t>
      </w:r>
    </w:p>
    <w:p w14:paraId="631D22C7" w14:textId="77777777" w:rsidR="001F64BD" w:rsidRDefault="001F64BD" w:rsidP="001F64BD">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6FCC0B86" w14:textId="77777777" w:rsidR="001F64BD" w:rsidRDefault="001F64BD" w:rsidP="001F64BD">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place">
        <w:smartTag w:uri="urn:schemas-microsoft-com:office:smarttags" w:element="City">
          <w:r>
            <w:rPr>
              <w:rFonts w:ascii="Arial" w:hAnsi="Arial"/>
            </w:rPr>
            <w:t>tempe</w:t>
          </w:r>
        </w:smartTag>
      </w:smartTag>
      <w:r>
        <w:rPr>
          <w:rFonts w:ascii="Arial" w:hAnsi="Arial"/>
        </w:rPr>
        <w:t>rature must be minimum of 5 degrees above dew point prior to, during or up to 24 hours after application of flooring system.</w:t>
      </w:r>
    </w:p>
    <w:p w14:paraId="01E30EB7" w14:textId="77777777" w:rsidR="001F64BD" w:rsidRDefault="001F64BD" w:rsidP="001F64BD">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7EB83FD8" w14:textId="77777777" w:rsidR="001F64BD" w:rsidRDefault="001F64BD" w:rsidP="001F64BD">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7D76389B" w14:textId="77777777" w:rsidR="001F64BD" w:rsidRPr="002B4E9C" w:rsidRDefault="001F64BD" w:rsidP="001F64BD">
      <w:pPr>
        <w:spacing w:before="240" w:line="240" w:lineRule="atLeast"/>
        <w:rPr>
          <w:rFonts w:ascii="Arial" w:hAnsi="Arial"/>
          <w:b/>
          <w:bCs/>
        </w:rPr>
      </w:pPr>
      <w:r w:rsidRPr="002B4E9C">
        <w:rPr>
          <w:rFonts w:ascii="Arial" w:hAnsi="Arial"/>
          <w:b/>
          <w:bCs/>
        </w:rPr>
        <w:t>1.08</w:t>
      </w:r>
      <w:r w:rsidRPr="002B4E9C">
        <w:rPr>
          <w:rFonts w:ascii="Arial" w:hAnsi="Arial"/>
          <w:b/>
          <w:bCs/>
        </w:rPr>
        <w:tab/>
        <w:t>PROTECTION</w:t>
      </w:r>
    </w:p>
    <w:p w14:paraId="3B667BE2" w14:textId="77777777" w:rsidR="001F64BD" w:rsidRDefault="001F64BD" w:rsidP="001F64BD">
      <w:pPr>
        <w:pStyle w:val="NormalIndent1"/>
        <w:spacing w:before="180"/>
        <w:rPr>
          <w:rFonts w:ascii="Arial" w:hAnsi="Arial"/>
        </w:rPr>
      </w:pPr>
      <w:r>
        <w:rPr>
          <w:rFonts w:ascii="Arial" w:hAnsi="Arial"/>
        </w:rPr>
        <w:lastRenderedPageBreak/>
        <w:t>A.</w:t>
      </w:r>
      <w:r>
        <w:rPr>
          <w:rFonts w:ascii="Arial" w:hAnsi="Arial"/>
        </w:rPr>
        <w:tab/>
        <w:t>Protect adjacent surfaces not scheduled to receive the flooring by masking, or by other means, to maintain these surfaces free of the flooring material.</w:t>
      </w:r>
    </w:p>
    <w:p w14:paraId="65AB6464" w14:textId="77777777" w:rsidR="001F64BD" w:rsidRDefault="001F64BD" w:rsidP="001F64BD">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7B37419E" w14:textId="77777777" w:rsidR="001F64BD" w:rsidRDefault="001F64BD" w:rsidP="001F64BD">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11DD3CD1" w14:textId="77777777" w:rsidR="001F64BD" w:rsidRDefault="001F64BD" w:rsidP="001F64BD">
      <w:pPr>
        <w:spacing w:before="480" w:line="240" w:lineRule="atLeast"/>
        <w:rPr>
          <w:rFonts w:ascii="Arial" w:hAnsi="Arial"/>
        </w:rPr>
      </w:pPr>
      <w:r>
        <w:rPr>
          <w:rFonts w:ascii="Arial" w:hAnsi="Arial"/>
          <w:b/>
          <w:u w:val="single"/>
        </w:rPr>
        <w:t>PART 2 - PRODUCTS</w:t>
      </w:r>
    </w:p>
    <w:p w14:paraId="6F72DF7C" w14:textId="77777777" w:rsidR="001F64BD" w:rsidRDefault="001F64BD" w:rsidP="001F64BD">
      <w:pPr>
        <w:spacing w:before="240" w:line="240" w:lineRule="atLeast"/>
        <w:rPr>
          <w:rFonts w:ascii="Arial" w:hAnsi="Arial"/>
        </w:rPr>
      </w:pPr>
      <w:r>
        <w:rPr>
          <w:rFonts w:ascii="Arial" w:hAnsi="Arial"/>
          <w:b/>
        </w:rPr>
        <w:t>2.01</w:t>
      </w:r>
      <w:r>
        <w:rPr>
          <w:rFonts w:ascii="Arial" w:hAnsi="Arial"/>
          <w:b/>
        </w:rPr>
        <w:tab/>
        <w:t>MATERIALS</w:t>
      </w:r>
    </w:p>
    <w:p w14:paraId="24F495C7"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 xml:space="preserve">System Overview </w:t>
      </w:r>
    </w:p>
    <w:p w14:paraId="5622C557"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The coating system shall be </w:t>
      </w:r>
      <w:r w:rsidRPr="00C11B07">
        <w:rPr>
          <w:rFonts w:ascii="Arial" w:hAnsi="Arial"/>
          <w:b/>
        </w:rPr>
        <w:t xml:space="preserve">Key </w:t>
      </w:r>
      <w:r w:rsidRPr="00C11B07">
        <w:rPr>
          <w:rFonts w:ascii="Arial" w:hAnsi="Arial" w:cs="Arial"/>
          <w:b/>
        </w:rPr>
        <w:t>Conductive Epoxy Flooring System</w:t>
      </w:r>
      <w:r>
        <w:rPr>
          <w:rFonts w:ascii="Arial" w:hAnsi="Arial"/>
        </w:rPr>
        <w:t xml:space="preserve"> using </w:t>
      </w:r>
      <w:r>
        <w:rPr>
          <w:rFonts w:ascii="Arial" w:hAnsi="Arial"/>
          <w:b/>
        </w:rPr>
        <w:t>Key #502 Primer/Low Modulus Binder</w:t>
      </w:r>
      <w:r>
        <w:rPr>
          <w:rFonts w:ascii="Arial" w:hAnsi="Arial"/>
        </w:rPr>
        <w:t xml:space="preserve">, </w:t>
      </w:r>
      <w:r>
        <w:rPr>
          <w:rFonts w:ascii="Arial" w:hAnsi="Arial"/>
          <w:b/>
        </w:rPr>
        <w:t xml:space="preserve">Key Conductive Epoxy </w:t>
      </w:r>
      <w:proofErr w:type="spellStart"/>
      <w:r>
        <w:rPr>
          <w:rFonts w:ascii="Arial" w:hAnsi="Arial"/>
          <w:b/>
        </w:rPr>
        <w:t>Bodycoat</w:t>
      </w:r>
      <w:proofErr w:type="spellEnd"/>
      <w:r>
        <w:rPr>
          <w:rFonts w:ascii="Arial" w:hAnsi="Arial"/>
          <w:b/>
        </w:rPr>
        <w:t xml:space="preserve"> </w:t>
      </w:r>
      <w:r w:rsidRPr="00741FD6">
        <w:rPr>
          <w:rFonts w:ascii="Arial" w:hAnsi="Arial"/>
        </w:rPr>
        <w:t>and</w:t>
      </w:r>
      <w:r>
        <w:rPr>
          <w:rFonts w:ascii="Arial" w:hAnsi="Arial"/>
          <w:b/>
        </w:rPr>
        <w:t xml:space="preserve"> Topcoat</w:t>
      </w:r>
      <w:r>
        <w:rPr>
          <w:rFonts w:ascii="Arial" w:hAnsi="Arial"/>
        </w:rPr>
        <w:t>. This system shall be applied over a clean, properly prepared substrate.</w:t>
      </w:r>
    </w:p>
    <w:p w14:paraId="0EF9707A"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 xml:space="preserve">Prior to system application, all joints and cracks are to be treated with semi-flexible epoxy joint filler and rigid epoxy crack filler respectively as described in the execution section. </w:t>
      </w:r>
    </w:p>
    <w:p w14:paraId="125CB1F1"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t xml:space="preserve">The finished floor system shall be a minimum 65 mils in thickness, dense, nonporous and test between </w:t>
      </w:r>
      <w:proofErr w:type="gramStart"/>
      <w:r>
        <w:rPr>
          <w:rFonts w:ascii="Arial" w:hAnsi="Arial"/>
        </w:rPr>
        <w:t>25,000 and 1,000,000 ohms</w:t>
      </w:r>
      <w:proofErr w:type="gramEnd"/>
      <w:r>
        <w:rPr>
          <w:rFonts w:ascii="Arial" w:hAnsi="Arial"/>
        </w:rPr>
        <w:t xml:space="preserve"> resistance.</w:t>
      </w:r>
    </w:p>
    <w:p w14:paraId="0923382E" w14:textId="77777777" w:rsidR="001F64BD" w:rsidRDefault="001F64BD" w:rsidP="001F64BD">
      <w:pPr>
        <w:spacing w:before="120" w:line="240" w:lineRule="atLeast"/>
        <w:ind w:left="1080" w:right="360" w:hanging="360"/>
        <w:jc w:val="both"/>
        <w:rPr>
          <w:rFonts w:ascii="Arial" w:hAnsi="Arial"/>
        </w:rPr>
      </w:pPr>
      <w:r>
        <w:rPr>
          <w:rFonts w:ascii="Arial" w:hAnsi="Arial"/>
        </w:rPr>
        <w:t xml:space="preserve">B. </w:t>
      </w:r>
      <w:r>
        <w:rPr>
          <w:rFonts w:ascii="Arial" w:hAnsi="Arial"/>
        </w:rPr>
        <w:tab/>
        <w:t xml:space="preserve">The rigid epoxy to be used for crack treatment shall be Key #715 Crack Filler or </w:t>
      </w:r>
      <w:proofErr w:type="gramStart"/>
      <w:r>
        <w:rPr>
          <w:rFonts w:ascii="Arial" w:hAnsi="Arial"/>
        </w:rPr>
        <w:t>other</w:t>
      </w:r>
      <w:proofErr w:type="gramEnd"/>
      <w:r>
        <w:rPr>
          <w:rFonts w:ascii="Arial" w:hAnsi="Arial"/>
        </w:rPr>
        <w:t xml:space="preserve"> epoxy approved by Manufacturer.  The semi-flexible epoxy to be used for control joint filler shall be Key #780 Joint Filler.</w:t>
      </w:r>
    </w:p>
    <w:p w14:paraId="272EF715" w14:textId="77777777" w:rsidR="001F64BD" w:rsidRDefault="001F64BD" w:rsidP="001F64BD">
      <w:pPr>
        <w:spacing w:before="480" w:line="240" w:lineRule="atLeast"/>
        <w:rPr>
          <w:rFonts w:ascii="Arial" w:hAnsi="Arial"/>
        </w:rPr>
      </w:pPr>
      <w:r>
        <w:rPr>
          <w:rFonts w:ascii="Arial" w:hAnsi="Arial"/>
          <w:b/>
          <w:u w:val="single"/>
        </w:rPr>
        <w:t xml:space="preserve">PART 3 – EXECUTION </w:t>
      </w:r>
    </w:p>
    <w:p w14:paraId="4FC9A736" w14:textId="77777777" w:rsidR="001F64BD" w:rsidRPr="00274230" w:rsidRDefault="001F64BD" w:rsidP="001F64BD">
      <w:pPr>
        <w:pStyle w:val="Heading2"/>
        <w:rPr>
          <w:sz w:val="20"/>
        </w:rPr>
      </w:pPr>
      <w:r w:rsidRPr="00274230">
        <w:rPr>
          <w:sz w:val="20"/>
        </w:rPr>
        <w:t>3.01</w:t>
      </w:r>
      <w:r w:rsidRPr="00274230">
        <w:rPr>
          <w:sz w:val="20"/>
        </w:rPr>
        <w:tab/>
        <w:t>PREPARATION</w:t>
      </w:r>
    </w:p>
    <w:p w14:paraId="0620A082" w14:textId="77777777" w:rsidR="001F64BD" w:rsidRDefault="001F64BD" w:rsidP="001F64BD">
      <w:pPr>
        <w:pStyle w:val="NormalIndent1"/>
        <w:rPr>
          <w:rFonts w:ascii="Arial" w:hAnsi="Arial"/>
        </w:rPr>
      </w:pPr>
      <w:r>
        <w:rPr>
          <w:rFonts w:ascii="Arial" w:hAnsi="Arial"/>
        </w:rPr>
        <w:t>A.</w:t>
      </w:r>
      <w:r>
        <w:rPr>
          <w:rFonts w:ascii="Arial" w:hAnsi="Arial"/>
        </w:rPr>
        <w:tab/>
        <w:t xml:space="preserve">Obtain Architect's approval of mock-up before installing </w:t>
      </w:r>
      <w:r w:rsidRPr="00C11B07">
        <w:rPr>
          <w:rFonts w:ascii="Arial" w:hAnsi="Arial" w:cs="Arial"/>
        </w:rPr>
        <w:t>Conductive Epoxy Flooring System</w:t>
      </w:r>
      <w:r>
        <w:rPr>
          <w:rFonts w:ascii="Arial" w:hAnsi="Arial"/>
        </w:rPr>
        <w:t xml:space="preserve">; see QUALITY ASSURANCE in </w:t>
      </w:r>
      <w:r>
        <w:rPr>
          <w:rFonts w:ascii="Arial" w:hAnsi="Arial"/>
          <w:b/>
        </w:rPr>
        <w:t>PART 1.</w:t>
      </w:r>
    </w:p>
    <w:p w14:paraId="2CBA3F32" w14:textId="77777777" w:rsidR="001F64BD" w:rsidRDefault="001F64BD" w:rsidP="001F64BD">
      <w:pPr>
        <w:pStyle w:val="NormalIndent1"/>
        <w:rPr>
          <w:rFonts w:ascii="Arial" w:hAnsi="Arial"/>
        </w:rPr>
      </w:pPr>
      <w:r>
        <w:rPr>
          <w:rFonts w:ascii="Arial" w:hAnsi="Arial"/>
        </w:rPr>
        <w:t>B.</w:t>
      </w:r>
      <w:r>
        <w:rPr>
          <w:rFonts w:ascii="Arial" w:hAnsi="Arial"/>
        </w:rPr>
        <w:tab/>
        <w:t>Preparation of Surface:</w:t>
      </w:r>
    </w:p>
    <w:p w14:paraId="00171BD6" w14:textId="77777777" w:rsidR="001F64BD" w:rsidRDefault="001F64BD" w:rsidP="001F64BD">
      <w:pPr>
        <w:pStyle w:val="NormalIndent3"/>
        <w:rPr>
          <w:rFonts w:ascii="Arial" w:hAnsi="Arial"/>
        </w:rPr>
      </w:pPr>
      <w:r>
        <w:rPr>
          <w:rFonts w:ascii="Arial" w:hAnsi="Arial"/>
        </w:rPr>
        <w:t>1.</w:t>
      </w:r>
      <w:r>
        <w:rPr>
          <w:rFonts w:ascii="Arial" w:hAnsi="Arial"/>
        </w:rPr>
        <w:tab/>
        <w:t xml:space="preserve">Inspect surfaces to receive </w:t>
      </w:r>
      <w:r w:rsidRPr="00C11B07">
        <w:rPr>
          <w:rFonts w:ascii="Arial" w:hAnsi="Arial" w:cs="Arial"/>
        </w:rPr>
        <w:t>Conductive Epoxy Flooring System</w:t>
      </w:r>
      <w:r>
        <w:rPr>
          <w:rFonts w:ascii="Arial" w:hAnsi="Arial"/>
        </w:rPr>
        <w:t xml:space="preserve"> and verify that condition is smooth and free from conditions that will adversely affect execution, permanence, or quality of work.</w:t>
      </w:r>
    </w:p>
    <w:p w14:paraId="11939CD6" w14:textId="77777777" w:rsidR="001F64BD" w:rsidRDefault="001F64BD" w:rsidP="001F64BD">
      <w:pPr>
        <w:pStyle w:val="NormalIndent3"/>
        <w:rPr>
          <w:rFonts w:ascii="Arial" w:hAnsi="Arial"/>
        </w:rPr>
      </w:pPr>
    </w:p>
    <w:p w14:paraId="66F48B24" w14:textId="77777777" w:rsidR="001F64BD" w:rsidRDefault="001F64BD" w:rsidP="001F64BD">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4E8AE3ED" w14:textId="77777777" w:rsidR="001F64BD" w:rsidRDefault="001F64BD" w:rsidP="001F64BD">
      <w:pPr>
        <w:pStyle w:val="NormalIndent4"/>
        <w:rPr>
          <w:rFonts w:ascii="Arial" w:hAnsi="Arial"/>
        </w:rPr>
      </w:pPr>
    </w:p>
    <w:p w14:paraId="4156C86D" w14:textId="77777777" w:rsidR="001F64BD" w:rsidRDefault="001F64BD" w:rsidP="001F64BD">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3953C275" w14:textId="77777777" w:rsidR="001F64BD" w:rsidRDefault="001F64BD" w:rsidP="001F64BD">
      <w:pPr>
        <w:pStyle w:val="NormalIndent3"/>
        <w:rPr>
          <w:rFonts w:ascii="Arial" w:hAnsi="Arial"/>
        </w:rPr>
      </w:pPr>
    </w:p>
    <w:p w14:paraId="5D57D992" w14:textId="77777777" w:rsidR="001F64BD" w:rsidRDefault="001F64BD" w:rsidP="001F64BD">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permanent bond with flooring as determined by material manufacturer's recommended bond and moisture tests.</w:t>
      </w:r>
    </w:p>
    <w:p w14:paraId="0E42926E" w14:textId="77777777" w:rsidR="001F64BD" w:rsidRDefault="001F64BD" w:rsidP="001F64BD">
      <w:pPr>
        <w:pStyle w:val="NormalIndent3"/>
        <w:rPr>
          <w:rFonts w:ascii="Arial" w:hAnsi="Arial"/>
        </w:rPr>
      </w:pPr>
    </w:p>
    <w:p w14:paraId="2AF83804" w14:textId="77777777" w:rsidR="001F64BD" w:rsidRDefault="001F64BD" w:rsidP="001F64BD">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  Achieve minimum surface profile of CSP-3.</w:t>
      </w:r>
    </w:p>
    <w:p w14:paraId="0F89B1D2" w14:textId="77777777" w:rsidR="001F64BD" w:rsidRDefault="001F64BD" w:rsidP="001F64BD">
      <w:pPr>
        <w:pStyle w:val="NormalIndent4"/>
        <w:rPr>
          <w:rFonts w:ascii="Arial" w:hAnsi="Arial"/>
        </w:rPr>
      </w:pPr>
    </w:p>
    <w:p w14:paraId="307779E4" w14:textId="77777777" w:rsidR="001F64BD" w:rsidRDefault="001F64BD" w:rsidP="001F64BD">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10-15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F-1869-98</w:t>
      </w:r>
      <w:r>
        <w:rPr>
          <w:rFonts w:ascii="Arial" w:hAnsi="Arial" w:cs="Arial"/>
        </w:rPr>
        <w:t xml:space="preserve"> (Calcium Chloride Test) and ASTM F-2170-02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p>
    <w:p w14:paraId="728BE6EF" w14:textId="77777777" w:rsidR="001F64BD" w:rsidRDefault="001F64BD" w:rsidP="001F64BD">
      <w:pPr>
        <w:spacing w:before="120" w:line="240" w:lineRule="atLeast"/>
        <w:ind w:left="1080" w:right="360" w:hanging="360"/>
        <w:jc w:val="both"/>
        <w:rPr>
          <w:rFonts w:ascii="Arial" w:hAnsi="Arial"/>
        </w:rPr>
      </w:pPr>
      <w:r>
        <w:rPr>
          <w:rFonts w:ascii="Arial" w:hAnsi="Arial"/>
        </w:rPr>
        <w:t>C.</w:t>
      </w:r>
      <w:r>
        <w:rPr>
          <w:rFonts w:ascii="Arial" w:hAnsi="Arial"/>
        </w:rPr>
        <w:tab/>
        <w:t xml:space="preserve">Cracks and non-expansion joints shall be routed and filled with Key Crack Filler and Key Epoxy Joint </w:t>
      </w:r>
      <w:proofErr w:type="gramStart"/>
      <w:r>
        <w:rPr>
          <w:rFonts w:ascii="Arial" w:hAnsi="Arial"/>
        </w:rPr>
        <w:t>Filler</w:t>
      </w:r>
      <w:proofErr w:type="gramEnd"/>
      <w:r>
        <w:rPr>
          <w:rFonts w:ascii="Arial" w:hAnsi="Arial"/>
        </w:rPr>
        <w:t xml:space="preserve"> respectively. </w:t>
      </w:r>
    </w:p>
    <w:p w14:paraId="7C27471F" w14:textId="77777777" w:rsidR="001F64BD" w:rsidRDefault="001F64BD" w:rsidP="001F64BD">
      <w:pPr>
        <w:spacing w:before="240" w:line="240" w:lineRule="atLeast"/>
        <w:rPr>
          <w:rFonts w:ascii="Arial" w:hAnsi="Arial"/>
        </w:rPr>
      </w:pPr>
      <w:r>
        <w:rPr>
          <w:rFonts w:ascii="Arial" w:hAnsi="Arial"/>
          <w:b/>
        </w:rPr>
        <w:t>3.02</w:t>
      </w:r>
      <w:r>
        <w:rPr>
          <w:rFonts w:ascii="Arial" w:hAnsi="Arial"/>
          <w:b/>
        </w:rPr>
        <w:tab/>
        <w:t>APPLICATION</w:t>
      </w:r>
    </w:p>
    <w:p w14:paraId="09E06A79"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General</w:t>
      </w:r>
    </w:p>
    <w:p w14:paraId="01616154" w14:textId="77777777" w:rsidR="001F64BD" w:rsidRDefault="001F64BD" w:rsidP="001F64BD">
      <w:pPr>
        <w:spacing w:before="60" w:line="240" w:lineRule="atLeast"/>
        <w:ind w:left="1080" w:right="720"/>
        <w:jc w:val="both"/>
        <w:rPr>
          <w:rFonts w:ascii="Arial" w:hAnsi="Arial"/>
        </w:rPr>
      </w:pPr>
      <w:r>
        <w:rPr>
          <w:rFonts w:ascii="Arial" w:hAnsi="Arial"/>
        </w:rPr>
        <w:t xml:space="preserve">Apply each component of the </w:t>
      </w:r>
      <w:r w:rsidRPr="00C11B07">
        <w:rPr>
          <w:rFonts w:ascii="Arial" w:hAnsi="Arial" w:cs="Arial"/>
        </w:rPr>
        <w:t>Conductive Epoxy Flooring System</w:t>
      </w:r>
      <w:r>
        <w:rPr>
          <w:rFonts w:ascii="Arial" w:hAnsi="Arial"/>
        </w:rPr>
        <w:t xml:space="preserve"> in compliance with manufacturer's installation instructions including mixing and application methods, recoat windows, cure times and environmental restrictions.  The system is to be applied directly over all non-expansion joints and cracks that have been treated as previously described.  Material applied over expansion or control joint material is subject to cracking due to movement in the joint.</w:t>
      </w:r>
    </w:p>
    <w:p w14:paraId="0FDF7DEE"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Cracks and Non-Expansion Joints</w:t>
      </w:r>
    </w:p>
    <w:p w14:paraId="0BEEBF99" w14:textId="7777777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Cracks less than </w:t>
      </w:r>
      <w:r>
        <w:rPr>
          <w:rFonts w:ascii="Arial" w:hAnsi="Arial"/>
          <w:vertAlign w:val="superscript"/>
        </w:rPr>
        <w:t>1</w:t>
      </w:r>
      <w:r>
        <w:rPr>
          <w:rFonts w:ascii="Arial" w:hAnsi="Arial"/>
        </w:rPr>
        <w:t>/</w:t>
      </w:r>
      <w:r>
        <w:rPr>
          <w:rFonts w:ascii="Arial" w:hAnsi="Arial"/>
          <w:sz w:val="16"/>
        </w:rPr>
        <w:t>32</w:t>
      </w:r>
      <w:r>
        <w:rPr>
          <w:rFonts w:ascii="Arial" w:hAnsi="Arial"/>
        </w:rPr>
        <w:t xml:space="preserve">" wide after surface preparation shall be filled with neat, rigid epoxy Key #715 or other resin approved by Manufacturer, </w:t>
      </w:r>
      <w:proofErr w:type="gramStart"/>
      <w:r>
        <w:rPr>
          <w:rFonts w:ascii="Arial" w:hAnsi="Arial"/>
        </w:rPr>
        <w:t>mixed</w:t>
      </w:r>
      <w:proofErr w:type="gramEnd"/>
      <w:r>
        <w:rPr>
          <w:rFonts w:ascii="Arial" w:hAnsi="Arial"/>
        </w:rPr>
        <w:t xml:space="preserve"> and applied as recommended by the manufacturer's printed instructions.  All treated cracks are to be sanded prior to applying primer.  Non-Expansion Joints shall be routed and filled with semi-flexible epoxy Key #780.</w:t>
      </w:r>
    </w:p>
    <w:p w14:paraId="61390F08"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 xml:space="preserve">Those cracks larger than </w:t>
      </w:r>
      <w:r>
        <w:rPr>
          <w:rFonts w:ascii="Arial" w:hAnsi="Arial"/>
          <w:vertAlign w:val="superscript"/>
        </w:rPr>
        <w:t>1</w:t>
      </w:r>
      <w:r>
        <w:rPr>
          <w:rFonts w:ascii="Arial" w:hAnsi="Arial"/>
        </w:rPr>
        <w:t>/</w:t>
      </w:r>
      <w:r>
        <w:rPr>
          <w:rFonts w:ascii="Arial" w:hAnsi="Arial"/>
          <w:sz w:val="16"/>
        </w:rPr>
        <w:t>32</w:t>
      </w:r>
      <w:r>
        <w:rPr>
          <w:rFonts w:ascii="Arial" w:hAnsi="Arial"/>
        </w:rPr>
        <w:t xml:space="preserve">" wide shall be routed and filled with rigid epoxy Key #715 or other resin approved by Manufacturer, </w:t>
      </w:r>
      <w:proofErr w:type="gramStart"/>
      <w:r>
        <w:rPr>
          <w:rFonts w:ascii="Arial" w:hAnsi="Arial"/>
        </w:rPr>
        <w:t>mixed</w:t>
      </w:r>
      <w:proofErr w:type="gramEnd"/>
      <w:r>
        <w:rPr>
          <w:rFonts w:ascii="Arial" w:hAnsi="Arial"/>
        </w:rPr>
        <w:t xml:space="preserve"> and applied as recommended by the manufacturer's printed instructions.</w:t>
      </w:r>
    </w:p>
    <w:p w14:paraId="6502A22C" w14:textId="77777777" w:rsidR="001F64BD" w:rsidRDefault="001F64BD" w:rsidP="001F64BD">
      <w:pPr>
        <w:spacing w:before="120" w:line="240" w:lineRule="atLeast"/>
        <w:ind w:left="1080" w:right="360" w:hanging="360"/>
        <w:jc w:val="both"/>
        <w:rPr>
          <w:rFonts w:ascii="Arial" w:hAnsi="Arial"/>
        </w:rPr>
      </w:pPr>
      <w:r>
        <w:rPr>
          <w:rFonts w:ascii="Arial" w:hAnsi="Arial"/>
        </w:rPr>
        <w:t>C.</w:t>
      </w:r>
      <w:r>
        <w:rPr>
          <w:rFonts w:ascii="Arial" w:hAnsi="Arial"/>
        </w:rPr>
        <w:tab/>
        <w:t>Epoxy Primer</w:t>
      </w:r>
    </w:p>
    <w:p w14:paraId="311468AC" w14:textId="70E91634" w:rsidR="001F64BD" w:rsidRDefault="001F64BD" w:rsidP="001F64BD">
      <w:pPr>
        <w:spacing w:before="60" w:line="240" w:lineRule="atLeast"/>
        <w:ind w:left="1080" w:right="720"/>
        <w:jc w:val="both"/>
        <w:rPr>
          <w:rFonts w:ascii="Arial" w:hAnsi="Arial"/>
        </w:rPr>
      </w:pPr>
      <w:r>
        <w:rPr>
          <w:rFonts w:ascii="Arial" w:hAnsi="Arial"/>
        </w:rPr>
        <w:t xml:space="preserve">Apply epoxy primer Key #502 by squeegee and back roll at the rate of 250 square feet per gallon to thoroughly wet </w:t>
      </w:r>
      <w:r w:rsidR="00604530">
        <w:rPr>
          <w:rFonts w:ascii="Arial" w:hAnsi="Arial"/>
        </w:rPr>
        <w:t>surface but</w:t>
      </w:r>
      <w:r>
        <w:rPr>
          <w:rFonts w:ascii="Arial" w:hAnsi="Arial"/>
        </w:rPr>
        <w:t xml:space="preserve"> taking care not to "pond" the material.     </w:t>
      </w:r>
    </w:p>
    <w:p w14:paraId="77005D88" w14:textId="77777777" w:rsidR="001F64BD" w:rsidRDefault="001F64BD" w:rsidP="001F64BD">
      <w:pPr>
        <w:spacing w:before="120" w:line="240" w:lineRule="atLeast"/>
        <w:ind w:left="1080" w:right="360" w:hanging="360"/>
        <w:jc w:val="both"/>
        <w:rPr>
          <w:rFonts w:ascii="Arial" w:hAnsi="Arial"/>
        </w:rPr>
      </w:pPr>
      <w:r>
        <w:rPr>
          <w:rFonts w:ascii="Arial" w:hAnsi="Arial"/>
        </w:rPr>
        <w:t>D.</w:t>
      </w:r>
      <w:r>
        <w:rPr>
          <w:rFonts w:ascii="Arial" w:hAnsi="Arial"/>
        </w:rPr>
        <w:tab/>
        <w:t>Conductive Epoxy Body Coat Application</w:t>
      </w:r>
    </w:p>
    <w:p w14:paraId="64111C72" w14:textId="1D70DE87"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Apply first coat of Key Conductive Epoxy </w:t>
      </w:r>
      <w:r w:rsidR="00604530">
        <w:rPr>
          <w:rFonts w:ascii="Arial" w:hAnsi="Arial"/>
        </w:rPr>
        <w:t>body coat</w:t>
      </w:r>
      <w:r>
        <w:rPr>
          <w:rFonts w:ascii="Arial" w:hAnsi="Arial"/>
        </w:rPr>
        <w:t xml:space="preserve"> at a minimum thickness of 32 mils.  50 square feet per gallon is required coverage for 100% solids epoxy coating to achieve 32 mils thickness.</w:t>
      </w:r>
    </w:p>
    <w:p w14:paraId="7F7D2CEF" w14:textId="77777777" w:rsidR="001F64BD" w:rsidRDefault="001F64BD" w:rsidP="001F64BD">
      <w:pPr>
        <w:numPr>
          <w:ilvl w:val="0"/>
          <w:numId w:val="2"/>
        </w:numPr>
        <w:spacing w:before="60" w:line="240" w:lineRule="atLeast"/>
        <w:ind w:right="720"/>
        <w:jc w:val="both"/>
        <w:rPr>
          <w:rFonts w:ascii="Arial" w:hAnsi="Arial"/>
        </w:rPr>
      </w:pPr>
      <w:r>
        <w:rPr>
          <w:rFonts w:ascii="Arial" w:hAnsi="Arial"/>
        </w:rPr>
        <w:t>Follow manufacturer's instructions for mixing and application techniques.  Allow to cure before applying second coat.</w:t>
      </w:r>
    </w:p>
    <w:p w14:paraId="0031BFC5" w14:textId="77777777" w:rsidR="001F64BD" w:rsidRDefault="001F64BD" w:rsidP="001F64BD">
      <w:pPr>
        <w:spacing w:before="120" w:line="240" w:lineRule="atLeast"/>
        <w:ind w:left="360" w:right="360" w:firstLine="360"/>
        <w:jc w:val="both"/>
        <w:rPr>
          <w:rFonts w:ascii="Arial" w:hAnsi="Arial"/>
        </w:rPr>
      </w:pPr>
      <w:r>
        <w:rPr>
          <w:rFonts w:ascii="Arial" w:hAnsi="Arial"/>
        </w:rPr>
        <w:t xml:space="preserve">E.   Conductive Epoxy </w:t>
      </w:r>
      <w:proofErr w:type="gramStart"/>
      <w:r>
        <w:rPr>
          <w:rFonts w:ascii="Arial" w:hAnsi="Arial"/>
        </w:rPr>
        <w:t>Top Coat</w:t>
      </w:r>
      <w:proofErr w:type="gramEnd"/>
      <w:r>
        <w:rPr>
          <w:rFonts w:ascii="Arial" w:hAnsi="Arial"/>
        </w:rPr>
        <w:t xml:space="preserve"> Application</w:t>
      </w:r>
    </w:p>
    <w:p w14:paraId="0F968E42" w14:textId="280DA56F" w:rsidR="001F64BD" w:rsidRDefault="001F64BD" w:rsidP="001F64BD">
      <w:pPr>
        <w:spacing w:before="60" w:line="240" w:lineRule="atLeast"/>
        <w:ind w:left="1440" w:right="720" w:hanging="360"/>
        <w:jc w:val="both"/>
        <w:rPr>
          <w:rFonts w:ascii="Arial" w:hAnsi="Arial"/>
        </w:rPr>
      </w:pPr>
      <w:r>
        <w:rPr>
          <w:rFonts w:ascii="Arial" w:hAnsi="Arial"/>
        </w:rPr>
        <w:t>1.</w:t>
      </w:r>
      <w:r>
        <w:rPr>
          <w:rFonts w:ascii="Arial" w:hAnsi="Arial"/>
        </w:rPr>
        <w:tab/>
        <w:t xml:space="preserve">Apply second coat of Key Conductive Epoxy </w:t>
      </w:r>
      <w:r w:rsidR="00604530">
        <w:rPr>
          <w:rFonts w:ascii="Arial" w:hAnsi="Arial"/>
        </w:rPr>
        <w:t>body coat</w:t>
      </w:r>
      <w:r>
        <w:rPr>
          <w:rFonts w:ascii="Arial" w:hAnsi="Arial"/>
        </w:rPr>
        <w:t xml:space="preserve"> at a minimum thickness of 32 mils.  50 square feet per gallon is required coverage for 100% solids epoxy coating to achieve 32 mils thickness.  If texture is desired, add minimal non-skid grit (fine grade) to final topcoat </w:t>
      </w:r>
      <w:r>
        <w:rPr>
          <w:rFonts w:ascii="Arial" w:hAnsi="Arial"/>
        </w:rPr>
        <w:lastRenderedPageBreak/>
        <w:t xml:space="preserve">application to provide light textured finish.  Important: Be sure desired finish </w:t>
      </w:r>
      <w:smartTag w:uri="urn:schemas-microsoft-com:office:smarttags" w:element="place">
        <w:smartTag w:uri="urn:schemas-microsoft-com:office:smarttags" w:element="State">
          <w:r>
            <w:rPr>
              <w:rFonts w:ascii="Arial" w:hAnsi="Arial"/>
            </w:rPr>
            <w:t>tex</w:t>
          </w:r>
        </w:smartTag>
      </w:smartTag>
      <w:r>
        <w:rPr>
          <w:rFonts w:ascii="Arial" w:hAnsi="Arial"/>
        </w:rPr>
        <w:t xml:space="preserve">ture is sparse enough to allow for conductivity testing.  This should be confirmed with the mock-up before installation begins. </w:t>
      </w:r>
    </w:p>
    <w:p w14:paraId="1DDC3B78" w14:textId="77777777" w:rsidR="001F64BD" w:rsidRDefault="001F64BD" w:rsidP="001F64BD">
      <w:pPr>
        <w:spacing w:before="60" w:line="240" w:lineRule="atLeast"/>
        <w:ind w:left="1440" w:right="720" w:hanging="360"/>
        <w:jc w:val="both"/>
        <w:rPr>
          <w:rFonts w:ascii="Arial" w:hAnsi="Arial"/>
        </w:rPr>
      </w:pPr>
      <w:r>
        <w:rPr>
          <w:rFonts w:ascii="Arial" w:hAnsi="Arial"/>
        </w:rPr>
        <w:t>2.</w:t>
      </w:r>
      <w:r>
        <w:rPr>
          <w:rFonts w:ascii="Arial" w:hAnsi="Arial"/>
        </w:rPr>
        <w:tab/>
        <w:t>Cure finish coat to manufacturer's recommendations.</w:t>
      </w:r>
    </w:p>
    <w:p w14:paraId="24E222FF" w14:textId="77777777" w:rsidR="001F64BD" w:rsidRDefault="001F64BD" w:rsidP="001F64BD">
      <w:pPr>
        <w:spacing w:before="60" w:line="240" w:lineRule="atLeast"/>
        <w:ind w:left="1440" w:right="720" w:hanging="360"/>
        <w:jc w:val="both"/>
        <w:rPr>
          <w:rFonts w:ascii="Arial" w:hAnsi="Arial"/>
        </w:rPr>
      </w:pPr>
      <w:r>
        <w:rPr>
          <w:rFonts w:ascii="Arial" w:hAnsi="Arial"/>
        </w:rPr>
        <w:t>3.</w:t>
      </w:r>
      <w:r>
        <w:rPr>
          <w:rFonts w:ascii="Arial" w:hAnsi="Arial"/>
        </w:rPr>
        <w:tab/>
      </w:r>
      <w:proofErr w:type="spellStart"/>
      <w:r>
        <w:rPr>
          <w:rFonts w:ascii="Arial" w:hAnsi="Arial"/>
        </w:rPr>
        <w:t>Conductiving</w:t>
      </w:r>
      <w:proofErr w:type="spellEnd"/>
      <w:r>
        <w:rPr>
          <w:rFonts w:ascii="Arial" w:hAnsi="Arial"/>
        </w:rPr>
        <w:t xml:space="preserve"> t</w:t>
      </w:r>
      <w:r w:rsidRPr="00EA41F1">
        <w:rPr>
          <w:rFonts w:ascii="Arial" w:hAnsi="Arial" w:cs="Arial"/>
        </w:rPr>
        <w:t>esting</w:t>
      </w:r>
      <w:r>
        <w:rPr>
          <w:rFonts w:ascii="Arial" w:hAnsi="Arial" w:cs="Arial"/>
        </w:rPr>
        <w:t xml:space="preserve"> must be performed by Installer</w:t>
      </w:r>
      <w:r w:rsidRPr="00EA41F1">
        <w:rPr>
          <w:rFonts w:ascii="Arial" w:hAnsi="Arial" w:cs="Arial"/>
        </w:rPr>
        <w:t xml:space="preserve"> </w:t>
      </w:r>
      <w:r>
        <w:rPr>
          <w:rFonts w:ascii="Arial" w:hAnsi="Arial" w:cs="Arial"/>
        </w:rPr>
        <w:t xml:space="preserve">and testing </w:t>
      </w:r>
      <w:r w:rsidRPr="00EA41F1">
        <w:rPr>
          <w:rFonts w:ascii="Arial" w:hAnsi="Arial" w:cs="Arial"/>
        </w:rPr>
        <w:t xml:space="preserve">of </w:t>
      </w:r>
      <w:r>
        <w:rPr>
          <w:rFonts w:ascii="Arial" w:hAnsi="Arial" w:cs="Arial"/>
        </w:rPr>
        <w:t xml:space="preserve">point-to-point or </w:t>
      </w:r>
      <w:r w:rsidRPr="00EA41F1">
        <w:rPr>
          <w:rFonts w:ascii="Arial" w:hAnsi="Arial" w:cs="Arial"/>
        </w:rPr>
        <w:t xml:space="preserve">point-to-ground </w:t>
      </w:r>
      <w:r>
        <w:rPr>
          <w:rFonts w:ascii="Arial" w:hAnsi="Arial" w:cs="Arial"/>
        </w:rPr>
        <w:t>must confirm proper conductivity range of 25,000 to 1,000,000 ohms.</w:t>
      </w:r>
    </w:p>
    <w:p w14:paraId="126569BB" w14:textId="77777777" w:rsidR="001F64BD" w:rsidRDefault="001F64BD" w:rsidP="001F64BD">
      <w:pPr>
        <w:spacing w:before="120" w:line="240" w:lineRule="atLeast"/>
        <w:ind w:left="1080" w:right="360" w:hanging="360"/>
        <w:jc w:val="both"/>
        <w:rPr>
          <w:rFonts w:ascii="Arial" w:hAnsi="Arial"/>
        </w:rPr>
      </w:pPr>
      <w:r>
        <w:rPr>
          <w:rFonts w:ascii="Arial" w:hAnsi="Arial"/>
        </w:rPr>
        <w:t>F.</w:t>
      </w:r>
      <w:r>
        <w:rPr>
          <w:rFonts w:ascii="Arial" w:hAnsi="Arial"/>
        </w:rPr>
        <w:tab/>
        <w:t xml:space="preserve">Obtain architect/engineer's approval of the system just after completion of the final coat, prior to completion of curing.  </w:t>
      </w:r>
    </w:p>
    <w:p w14:paraId="5795DD49" w14:textId="77777777" w:rsidR="001F64BD" w:rsidRDefault="001F64BD" w:rsidP="001F64BD">
      <w:pPr>
        <w:spacing w:before="240" w:line="240" w:lineRule="atLeast"/>
        <w:rPr>
          <w:rFonts w:ascii="Arial" w:hAnsi="Arial"/>
        </w:rPr>
      </w:pPr>
      <w:r>
        <w:rPr>
          <w:rFonts w:ascii="Arial" w:hAnsi="Arial"/>
          <w:b/>
        </w:rPr>
        <w:t>3.03</w:t>
      </w:r>
      <w:r>
        <w:rPr>
          <w:rFonts w:ascii="Arial" w:hAnsi="Arial"/>
          <w:b/>
        </w:rPr>
        <w:tab/>
        <w:t>CURING AND PROTECTION</w:t>
      </w:r>
    </w:p>
    <w:p w14:paraId="2B5715C2" w14:textId="77777777" w:rsidR="001F64BD" w:rsidRDefault="001F64BD" w:rsidP="001F64BD">
      <w:pPr>
        <w:spacing w:before="120" w:line="240" w:lineRule="atLeast"/>
        <w:ind w:left="1080" w:right="360" w:hanging="360"/>
        <w:jc w:val="both"/>
        <w:rPr>
          <w:rFonts w:ascii="Arial" w:hAnsi="Arial"/>
        </w:rPr>
      </w:pPr>
      <w:r>
        <w:rPr>
          <w:rFonts w:ascii="Arial" w:hAnsi="Arial"/>
        </w:rPr>
        <w:t>A.</w:t>
      </w:r>
      <w:r>
        <w:rPr>
          <w:rFonts w:ascii="Arial" w:hAnsi="Arial"/>
        </w:rPr>
        <w:tab/>
        <w:t>Cure Conductive Epoxy Flooring</w:t>
      </w:r>
      <w:r w:rsidRPr="00814FF4">
        <w:rPr>
          <w:rFonts w:ascii="Arial" w:hAnsi="Arial" w:cs="Arial"/>
        </w:rPr>
        <w:t xml:space="preserve"> </w:t>
      </w:r>
      <w:r>
        <w:rPr>
          <w:rFonts w:ascii="Arial" w:hAnsi="Arial"/>
        </w:rPr>
        <w:t>System materials in compliance with manufacturer's directions, taking care to prevent contamination during stages of the application and prior to completion of the curing process.</w:t>
      </w:r>
    </w:p>
    <w:p w14:paraId="46EA7DF5" w14:textId="77777777" w:rsidR="001F64BD" w:rsidRDefault="001F64BD" w:rsidP="001F64BD">
      <w:pPr>
        <w:spacing w:before="120" w:line="240" w:lineRule="atLeast"/>
        <w:ind w:left="1080" w:right="360" w:hanging="360"/>
        <w:jc w:val="both"/>
        <w:rPr>
          <w:rFonts w:ascii="Arial" w:hAnsi="Arial"/>
        </w:rPr>
      </w:pPr>
      <w:r>
        <w:rPr>
          <w:rFonts w:ascii="Arial" w:hAnsi="Arial"/>
        </w:rPr>
        <w:t>B.</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2CEEE89C" w14:textId="77777777" w:rsidR="001F64BD" w:rsidRDefault="001F64BD" w:rsidP="001F64BD">
      <w:pPr>
        <w:spacing w:before="720" w:line="240" w:lineRule="atLeast"/>
        <w:ind w:left="720" w:right="360"/>
        <w:jc w:val="center"/>
        <w:rPr>
          <w:rFonts w:ascii="Arial" w:hAnsi="Arial"/>
          <w:b/>
        </w:rPr>
      </w:pPr>
      <w:r>
        <w:rPr>
          <w:rFonts w:ascii="Arial" w:hAnsi="Arial"/>
          <w:b/>
        </w:rPr>
        <w:t>END OF SECTION</w:t>
      </w:r>
    </w:p>
    <w:p w14:paraId="1B18502B" w14:textId="269B931D" w:rsidR="007C1380" w:rsidRPr="001F64BD" w:rsidRDefault="00E2799B" w:rsidP="001F64BD">
      <w:r>
        <w:rPr>
          <w:noProof/>
        </w:rPr>
        <mc:AlternateContent>
          <mc:Choice Requires="wps">
            <w:drawing>
              <wp:anchor distT="45720" distB="45720" distL="114300" distR="114300" simplePos="0" relativeHeight="251658240" behindDoc="1" locked="0" layoutInCell="1" allowOverlap="1" wp14:anchorId="4E466D74" wp14:editId="7EEE568D">
                <wp:simplePos x="0" y="0"/>
                <wp:positionH relativeFrom="page">
                  <wp:posOffset>5725579</wp:posOffset>
                </wp:positionH>
                <wp:positionV relativeFrom="page">
                  <wp:posOffset>8935720</wp:posOffset>
                </wp:positionV>
                <wp:extent cx="133477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247650"/>
                        </a:xfrm>
                        <a:prstGeom prst="rect">
                          <a:avLst/>
                        </a:prstGeom>
                        <a:solidFill>
                          <a:srgbClr val="FFFFFF"/>
                        </a:solidFill>
                        <a:ln w="9525">
                          <a:noFill/>
                          <a:miter lim="800000"/>
                          <a:headEnd/>
                          <a:tailEnd/>
                        </a:ln>
                      </wps:spPr>
                      <wps:txbx>
                        <w:txbxContent>
                          <w:p w14:paraId="1D1A1B15" w14:textId="77777777" w:rsidR="00E2799B" w:rsidRPr="00484D1B" w:rsidRDefault="00E2799B" w:rsidP="00E2799B">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466D74" id="_x0000_t202" coordsize="21600,21600" o:spt="202" path="m,l,21600r21600,l21600,xe">
                <v:stroke joinstyle="miter"/>
                <v:path gradientshapeok="t" o:connecttype="rect"/>
              </v:shapetype>
              <v:shape id="Text Box 4" o:spid="_x0000_s1026" type="#_x0000_t202" style="position:absolute;margin-left:450.85pt;margin-top:703.6pt;width:105.1pt;height:1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" stroked="f">
                <v:textbox>
                  <w:txbxContent>
                    <w:p w14:paraId="1D1A1B15" w14:textId="77777777" w:rsidR="00E2799B" w:rsidRPr="00484D1B" w:rsidRDefault="00E2799B" w:rsidP="00E2799B">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page" anchory="page"/>
              </v:shape>
            </w:pict>
          </mc:Fallback>
        </mc:AlternateContent>
      </w:r>
    </w:p>
    <w:sectPr w:rsidR="007C1380" w:rsidRPr="001F64BD"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F9ED" w14:textId="77777777" w:rsidR="00747493" w:rsidRDefault="00747493" w:rsidP="00D0058E">
      <w:r>
        <w:separator/>
      </w:r>
    </w:p>
  </w:endnote>
  <w:endnote w:type="continuationSeparator" w:id="0">
    <w:p w14:paraId="07072262" w14:textId="77777777" w:rsidR="00747493" w:rsidRDefault="00747493"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1E7AAC03" w:rsidR="00D0058E" w:rsidRDefault="003704CF" w:rsidP="00B55ECF">
    <w:pPr>
      <w:pStyle w:val="Footer"/>
    </w:pPr>
    <w:r>
      <w:rPr>
        <w:noProof/>
      </w:rPr>
      <mc:AlternateContent>
        <mc:Choice Requires="wpg">
          <w:drawing>
            <wp:anchor distT="0" distB="0" distL="114300" distR="114300" simplePos="0" relativeHeight="251664384" behindDoc="1" locked="0" layoutInCell="1" allowOverlap="1" wp14:anchorId="6325BC7D" wp14:editId="314CEA15">
              <wp:simplePos x="0" y="0"/>
              <wp:positionH relativeFrom="column">
                <wp:posOffset>2219</wp:posOffset>
              </wp:positionH>
              <wp:positionV relativeFrom="paragraph">
                <wp:posOffset>154767</wp:posOffset>
              </wp:positionV>
              <wp:extent cx="6512511" cy="603885"/>
              <wp:effectExtent l="0" t="0" r="0" b="5715"/>
              <wp:wrapNone/>
              <wp:docPr id="5" name="Group 5"/>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6325BC7D" id="Group 5"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7C276395">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B2D32"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0BE9" w14:textId="77777777" w:rsidR="00747493" w:rsidRDefault="00747493" w:rsidP="00D0058E">
      <w:r>
        <w:separator/>
      </w:r>
    </w:p>
  </w:footnote>
  <w:footnote w:type="continuationSeparator" w:id="0">
    <w:p w14:paraId="07FCDE50" w14:textId="77777777" w:rsidR="00747493" w:rsidRDefault="00747493"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6D7BB997" w:rsidR="00D0058E" w:rsidRDefault="003704CF"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3E8BBE9B" wp14:editId="276A85C8">
              <wp:simplePos x="0" y="0"/>
              <wp:positionH relativeFrom="column">
                <wp:posOffset>2219</wp:posOffset>
              </wp:positionH>
              <wp:positionV relativeFrom="paragraph">
                <wp:posOffset>-57705</wp:posOffset>
              </wp:positionV>
              <wp:extent cx="6447291" cy="969756"/>
              <wp:effectExtent l="0" t="0" r="0" b="1905"/>
              <wp:wrapNone/>
              <wp:docPr id="1" name="Group 1"/>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04EFCD3C" id="Group 1"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NjQPc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692A86"/>
    <w:multiLevelType w:val="singleLevel"/>
    <w:tmpl w:val="3DD68E96"/>
    <w:lvl w:ilvl="0">
      <w:start w:val="2"/>
      <w:numFmt w:val="decimal"/>
      <w:lvlText w:val="%1."/>
      <w:lvlJc w:val="left"/>
      <w:pPr>
        <w:tabs>
          <w:tab w:val="num" w:pos="1440"/>
        </w:tabs>
        <w:ind w:left="14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B4A9B"/>
    <w:rsid w:val="000C1C8D"/>
    <w:rsid w:val="00107631"/>
    <w:rsid w:val="00125445"/>
    <w:rsid w:val="00134F81"/>
    <w:rsid w:val="001760CC"/>
    <w:rsid w:val="001D5D66"/>
    <w:rsid w:val="001F64BD"/>
    <w:rsid w:val="00231E7A"/>
    <w:rsid w:val="00232929"/>
    <w:rsid w:val="00274825"/>
    <w:rsid w:val="0036232F"/>
    <w:rsid w:val="003704CF"/>
    <w:rsid w:val="00387260"/>
    <w:rsid w:val="003F0888"/>
    <w:rsid w:val="005B7F57"/>
    <w:rsid w:val="00604530"/>
    <w:rsid w:val="006D08F8"/>
    <w:rsid w:val="00747493"/>
    <w:rsid w:val="007C1380"/>
    <w:rsid w:val="00865147"/>
    <w:rsid w:val="008F5611"/>
    <w:rsid w:val="009067A6"/>
    <w:rsid w:val="00912EBC"/>
    <w:rsid w:val="009D4FCD"/>
    <w:rsid w:val="00AD111A"/>
    <w:rsid w:val="00B00C58"/>
    <w:rsid w:val="00B55ECF"/>
    <w:rsid w:val="00B6301A"/>
    <w:rsid w:val="00BE3B0B"/>
    <w:rsid w:val="00C60202"/>
    <w:rsid w:val="00CA70BF"/>
    <w:rsid w:val="00CC1151"/>
    <w:rsid w:val="00D0058E"/>
    <w:rsid w:val="00DB4C35"/>
    <w:rsid w:val="00E2799B"/>
    <w:rsid w:val="00F11002"/>
    <w:rsid w:val="00F46A6E"/>
    <w:rsid w:val="00F5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iPriority w:val="99"/>
    <w:semiHidden/>
    <w:unhideWhenUsed/>
    <w:rsid w:val="0038726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6</cp:revision>
  <cp:lastPrinted>2019-03-04T18:49:00Z</cp:lastPrinted>
  <dcterms:created xsi:type="dcterms:W3CDTF">2020-10-09T13:34:00Z</dcterms:created>
  <dcterms:modified xsi:type="dcterms:W3CDTF">2021-05-13T17:02:00Z</dcterms:modified>
</cp:coreProperties>
</file>